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4" w:rsidRDefault="00B92ED4" w:rsidP="00B92ED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80720" cy="893445"/>
            <wp:effectExtent l="19050" t="0" r="5080" b="0"/>
            <wp:docPr id="2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D4" w:rsidRDefault="00B92ED4" w:rsidP="00B92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B92ED4" w:rsidRDefault="00B92ED4" w:rsidP="00B92ED4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Администрации</w:t>
      </w:r>
    </w:p>
    <w:p w:rsidR="00B92ED4" w:rsidRDefault="00B92ED4" w:rsidP="00B92ED4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B92ED4" w:rsidRDefault="00B92ED4" w:rsidP="00B92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B92ED4" w:rsidRDefault="00D556BD" w:rsidP="00B92ED4">
      <w:pPr>
        <w:jc w:val="center"/>
        <w:rPr>
          <w:b/>
          <w:sz w:val="36"/>
          <w:szCs w:val="36"/>
        </w:rPr>
      </w:pPr>
      <w:r w:rsidRPr="00D556BD">
        <w:rPr>
          <w:rFonts w:ascii="Calibri" w:hAnsi="Calibri"/>
          <w:sz w:val="22"/>
          <w:szCs w:val="22"/>
        </w:rPr>
        <w:pict>
          <v:line id="_x0000_s1026" style="position:absolute;left:0;text-align:left;z-index:251658240" from="8.4pt,7.35pt" to="440.4pt,7.35pt" o:allowincell="f" strokeweight="3pt">
            <v:stroke linestyle="thinThin"/>
            <w10:wrap type="topAndBottom"/>
          </v:line>
        </w:pict>
      </w:r>
    </w:p>
    <w:p w:rsidR="00B92ED4" w:rsidRDefault="00B92ED4" w:rsidP="00B92ED4">
      <w:pPr>
        <w:jc w:val="center"/>
        <w:rPr>
          <w:b/>
          <w:w w:val="80"/>
          <w:position w:val="4"/>
          <w:sz w:val="36"/>
          <w:szCs w:val="36"/>
        </w:rPr>
      </w:pPr>
      <w:r>
        <w:rPr>
          <w:b/>
          <w:w w:val="80"/>
          <w:position w:val="4"/>
          <w:sz w:val="36"/>
          <w:szCs w:val="36"/>
        </w:rPr>
        <w:t>П Р И К А З</w:t>
      </w:r>
    </w:p>
    <w:p w:rsidR="00B92ED4" w:rsidRDefault="00B92ED4" w:rsidP="00B92ED4">
      <w:pPr>
        <w:jc w:val="center"/>
        <w:rPr>
          <w:b/>
          <w:w w:val="80"/>
          <w:position w:val="4"/>
          <w:sz w:val="36"/>
          <w:szCs w:val="36"/>
        </w:rPr>
      </w:pPr>
    </w:p>
    <w:p w:rsidR="00B92ED4" w:rsidRDefault="00B92ED4" w:rsidP="00B92ED4">
      <w:pPr>
        <w:jc w:val="center"/>
        <w:rPr>
          <w:sz w:val="18"/>
          <w:szCs w:val="18"/>
        </w:rPr>
      </w:pPr>
    </w:p>
    <w:p w:rsidR="00B92ED4" w:rsidRDefault="00B92ED4" w:rsidP="00B92ED4">
      <w:r>
        <w:t>«</w:t>
      </w:r>
      <w:r w:rsidR="00C5173A">
        <w:t xml:space="preserve"> 16</w:t>
      </w:r>
      <w:r w:rsidR="00F90526">
        <w:t xml:space="preserve"> </w:t>
      </w:r>
      <w:r>
        <w:t xml:space="preserve">» </w:t>
      </w:r>
      <w:r w:rsidR="00156D02">
        <w:t xml:space="preserve">октября </w:t>
      </w:r>
      <w:r>
        <w:t>201</w:t>
      </w:r>
      <w:r w:rsidR="00F90526">
        <w:t xml:space="preserve">3 </w:t>
      </w:r>
      <w:r>
        <w:t xml:space="preserve">г.      </w:t>
      </w:r>
      <w:r w:rsidR="00F90526">
        <w:t xml:space="preserve">                              </w:t>
      </w:r>
      <w:proofErr w:type="spellStart"/>
      <w:proofErr w:type="gramStart"/>
      <w:r w:rsidR="00F90526">
        <w:t>п</w:t>
      </w:r>
      <w:proofErr w:type="spellEnd"/>
      <w:proofErr w:type="gramEnd"/>
      <w:r>
        <w:t xml:space="preserve"> Тура                                 </w:t>
      </w:r>
      <w:r w:rsidR="00322808">
        <w:t xml:space="preserve">                </w:t>
      </w:r>
      <w:r>
        <w:t xml:space="preserve">      №</w:t>
      </w:r>
      <w:r w:rsidR="00322808">
        <w:t xml:space="preserve"> </w:t>
      </w:r>
      <w:r w:rsidR="00F90526">
        <w:t xml:space="preserve"> </w:t>
      </w:r>
      <w:r w:rsidR="00C5173A">
        <w:t>301</w:t>
      </w:r>
    </w:p>
    <w:p w:rsidR="00B92ED4" w:rsidRDefault="00B92ED4" w:rsidP="00B92ED4">
      <w:pPr>
        <w:rPr>
          <w:sz w:val="28"/>
          <w:szCs w:val="28"/>
        </w:rPr>
      </w:pPr>
    </w:p>
    <w:p w:rsidR="00173628" w:rsidRPr="00173628" w:rsidRDefault="00173628" w:rsidP="00B92ED4">
      <w:pPr>
        <w:jc w:val="center"/>
        <w:rPr>
          <w:sz w:val="28"/>
          <w:szCs w:val="28"/>
        </w:rPr>
      </w:pPr>
      <w:r w:rsidRPr="00173628">
        <w:rPr>
          <w:rFonts w:cs="Arial"/>
          <w:b/>
          <w:sz w:val="28"/>
          <w:szCs w:val="28"/>
        </w:rPr>
        <w:t>Об утверждении</w:t>
      </w:r>
      <w:r w:rsidRPr="00173628">
        <w:rPr>
          <w:rFonts w:ascii="Arial" w:hAnsi="Arial" w:cs="Arial"/>
          <w:b/>
          <w:sz w:val="28"/>
          <w:szCs w:val="28"/>
        </w:rPr>
        <w:t xml:space="preserve"> </w:t>
      </w:r>
      <w:r w:rsidRPr="00173628">
        <w:rPr>
          <w:rStyle w:val="a3"/>
          <w:sz w:val="28"/>
          <w:szCs w:val="28"/>
        </w:rPr>
        <w:t xml:space="preserve">положения </w:t>
      </w:r>
    </w:p>
    <w:p w:rsidR="00173628" w:rsidRPr="00173628" w:rsidRDefault="00173628" w:rsidP="0017362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173628">
        <w:rPr>
          <w:rStyle w:val="a3"/>
          <w:sz w:val="28"/>
          <w:szCs w:val="28"/>
        </w:rPr>
        <w:t xml:space="preserve">о муниципальной научно-практической конференции </w:t>
      </w:r>
      <w:r w:rsidR="005320B4">
        <w:rPr>
          <w:rStyle w:val="a3"/>
          <w:sz w:val="28"/>
          <w:szCs w:val="28"/>
        </w:rPr>
        <w:t>учащихся</w:t>
      </w:r>
    </w:p>
    <w:p w:rsidR="00173628" w:rsidRPr="00173628" w:rsidRDefault="00173628" w:rsidP="00B92ED4">
      <w:pPr>
        <w:pStyle w:val="af4"/>
        <w:spacing w:before="0" w:beforeAutospacing="0" w:after="120" w:afterAutospacing="0"/>
        <w:jc w:val="center"/>
        <w:rPr>
          <w:sz w:val="28"/>
          <w:szCs w:val="28"/>
        </w:rPr>
      </w:pPr>
      <w:r w:rsidRPr="00173628">
        <w:rPr>
          <w:rStyle w:val="a3"/>
          <w:sz w:val="28"/>
          <w:szCs w:val="28"/>
        </w:rPr>
        <w:t>«Интеллектуальный потенциал Эвенкии»</w:t>
      </w:r>
    </w:p>
    <w:p w:rsidR="00173628" w:rsidRPr="00173628" w:rsidRDefault="00173628" w:rsidP="00B92ED4">
      <w:pPr>
        <w:pStyle w:val="af4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173628">
        <w:rPr>
          <w:sz w:val="28"/>
          <w:szCs w:val="28"/>
        </w:rPr>
        <w:t xml:space="preserve">В </w:t>
      </w:r>
      <w:proofErr w:type="gramStart"/>
      <w:r w:rsidRPr="00173628">
        <w:rPr>
          <w:sz w:val="28"/>
          <w:szCs w:val="28"/>
        </w:rPr>
        <w:t>целях</w:t>
      </w:r>
      <w:proofErr w:type="gramEnd"/>
      <w:r w:rsidRPr="00173628">
        <w:rPr>
          <w:sz w:val="28"/>
          <w:szCs w:val="28"/>
        </w:rPr>
        <w:t xml:space="preserve"> создания условий для развития у </w:t>
      </w:r>
      <w:r w:rsidR="005320B4">
        <w:rPr>
          <w:sz w:val="28"/>
          <w:szCs w:val="28"/>
        </w:rPr>
        <w:t>учащихся</w:t>
      </w:r>
      <w:r w:rsidRPr="00173628">
        <w:rPr>
          <w:sz w:val="28"/>
          <w:szCs w:val="28"/>
        </w:rPr>
        <w:t xml:space="preserve"> само</w:t>
      </w:r>
      <w:r w:rsidR="00550F1C">
        <w:rPr>
          <w:sz w:val="28"/>
          <w:szCs w:val="28"/>
        </w:rPr>
        <w:t>стоятельности мышления, навыков</w:t>
      </w:r>
      <w:r w:rsidRPr="00173628">
        <w:rPr>
          <w:sz w:val="28"/>
          <w:szCs w:val="28"/>
        </w:rPr>
        <w:t xml:space="preserve"> владения предметом исследования, расширения </w:t>
      </w:r>
      <w:r>
        <w:rPr>
          <w:sz w:val="28"/>
          <w:szCs w:val="28"/>
        </w:rPr>
        <w:t xml:space="preserve">кругозора, внесения вклада молодых исследователей </w:t>
      </w:r>
      <w:r w:rsidRPr="00173628">
        <w:rPr>
          <w:sz w:val="28"/>
          <w:szCs w:val="28"/>
        </w:rPr>
        <w:t xml:space="preserve">в </w:t>
      </w:r>
      <w:r>
        <w:rPr>
          <w:sz w:val="28"/>
          <w:szCs w:val="28"/>
        </w:rPr>
        <w:t>творческое, социальное, научное развитие образовательных учреждений и муниципалитета</w:t>
      </w:r>
      <w:r w:rsidRPr="00173628">
        <w:rPr>
          <w:sz w:val="28"/>
          <w:szCs w:val="28"/>
        </w:rPr>
        <w:t xml:space="preserve">, </w:t>
      </w:r>
      <w:r w:rsidR="00F90526">
        <w:rPr>
          <w:b/>
          <w:sz w:val="28"/>
          <w:szCs w:val="28"/>
        </w:rPr>
        <w:t>ПОСТАНОВЛЯЮ</w:t>
      </w:r>
      <w:r w:rsidRPr="00173628">
        <w:rPr>
          <w:b/>
          <w:sz w:val="28"/>
          <w:szCs w:val="28"/>
        </w:rPr>
        <w:t>:</w:t>
      </w:r>
    </w:p>
    <w:p w:rsidR="00173628" w:rsidRDefault="00156D02" w:rsidP="00B92ED4">
      <w:pPr>
        <w:pStyle w:val="af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a3"/>
          <w:b w:val="0"/>
          <w:sz w:val="28"/>
          <w:szCs w:val="28"/>
        </w:rPr>
      </w:pPr>
      <w:r>
        <w:rPr>
          <w:sz w:val="28"/>
        </w:rPr>
        <w:t>Специалистам по дополнительному образованию Управления образования Пасечник О.Т., Кобизкой А.Н., директору МКОУ «Туринская</w:t>
      </w:r>
      <w:r w:rsidR="000466ED">
        <w:rPr>
          <w:sz w:val="28"/>
        </w:rPr>
        <w:t xml:space="preserve"> средняя</w:t>
      </w:r>
      <w:r>
        <w:rPr>
          <w:sz w:val="28"/>
        </w:rPr>
        <w:t xml:space="preserve"> общеобразовательная школа» </w:t>
      </w:r>
      <w:proofErr w:type="spellStart"/>
      <w:r>
        <w:rPr>
          <w:sz w:val="28"/>
        </w:rPr>
        <w:t>Ринчиновой</w:t>
      </w:r>
      <w:proofErr w:type="spellEnd"/>
      <w:r>
        <w:rPr>
          <w:sz w:val="28"/>
        </w:rPr>
        <w:t xml:space="preserve"> Е.Н. </w:t>
      </w:r>
      <w:proofErr w:type="gramStart"/>
      <w:r>
        <w:rPr>
          <w:sz w:val="28"/>
        </w:rPr>
        <w:t>организовать и п</w:t>
      </w:r>
      <w:r w:rsidR="00173628" w:rsidRPr="00173628">
        <w:rPr>
          <w:sz w:val="28"/>
        </w:rPr>
        <w:t>ровести</w:t>
      </w:r>
      <w:proofErr w:type="gramEnd"/>
      <w:r w:rsidR="00173628" w:rsidRPr="00173628">
        <w:rPr>
          <w:sz w:val="28"/>
        </w:rPr>
        <w:t xml:space="preserve"> </w:t>
      </w:r>
      <w:r w:rsidR="00550F1C">
        <w:rPr>
          <w:rStyle w:val="a3"/>
          <w:b w:val="0"/>
          <w:sz w:val="28"/>
          <w:szCs w:val="28"/>
        </w:rPr>
        <w:t>научно-практичес</w:t>
      </w:r>
      <w:r w:rsidR="004408B0">
        <w:rPr>
          <w:rStyle w:val="a3"/>
          <w:b w:val="0"/>
          <w:sz w:val="28"/>
          <w:szCs w:val="28"/>
        </w:rPr>
        <w:t>к</w:t>
      </w:r>
      <w:r w:rsidR="00173628">
        <w:rPr>
          <w:rStyle w:val="a3"/>
          <w:b w:val="0"/>
          <w:sz w:val="28"/>
          <w:szCs w:val="28"/>
        </w:rPr>
        <w:t>ую конференцию</w:t>
      </w:r>
      <w:r w:rsidR="00173628" w:rsidRPr="00173628">
        <w:rPr>
          <w:rStyle w:val="a3"/>
          <w:b w:val="0"/>
          <w:sz w:val="28"/>
          <w:szCs w:val="28"/>
        </w:rPr>
        <w:t xml:space="preserve"> </w:t>
      </w:r>
      <w:r w:rsidR="005320B4">
        <w:rPr>
          <w:rStyle w:val="a3"/>
          <w:b w:val="0"/>
          <w:sz w:val="28"/>
          <w:szCs w:val="28"/>
        </w:rPr>
        <w:t>учащихся</w:t>
      </w:r>
      <w:r w:rsidR="00173628">
        <w:rPr>
          <w:rStyle w:val="a3"/>
          <w:b w:val="0"/>
          <w:sz w:val="28"/>
          <w:szCs w:val="28"/>
        </w:rPr>
        <w:t xml:space="preserve"> </w:t>
      </w:r>
      <w:r w:rsidR="00173628" w:rsidRPr="00173628">
        <w:rPr>
          <w:rStyle w:val="a3"/>
          <w:b w:val="0"/>
          <w:sz w:val="28"/>
          <w:szCs w:val="28"/>
        </w:rPr>
        <w:t>«Интеллектуальный потенциал Эвенкии»</w:t>
      </w:r>
      <w:r w:rsidR="00173628">
        <w:rPr>
          <w:rStyle w:val="a3"/>
          <w:b w:val="0"/>
          <w:sz w:val="28"/>
          <w:szCs w:val="28"/>
        </w:rPr>
        <w:t xml:space="preserve"> </w:t>
      </w:r>
      <w:r w:rsidR="005F645B">
        <w:rPr>
          <w:rStyle w:val="a3"/>
          <w:b w:val="0"/>
          <w:sz w:val="28"/>
          <w:szCs w:val="28"/>
        </w:rPr>
        <w:t>16-17 ноября 2013</w:t>
      </w:r>
      <w:r w:rsidR="00173628">
        <w:rPr>
          <w:rStyle w:val="a3"/>
          <w:b w:val="0"/>
          <w:sz w:val="28"/>
          <w:szCs w:val="28"/>
        </w:rPr>
        <w:t>, на базе МКОУ «</w:t>
      </w:r>
      <w:r w:rsidR="004A4437">
        <w:rPr>
          <w:rStyle w:val="a3"/>
          <w:b w:val="0"/>
          <w:sz w:val="28"/>
          <w:szCs w:val="28"/>
        </w:rPr>
        <w:t>Туринская</w:t>
      </w:r>
      <w:r w:rsidR="00D2796F">
        <w:rPr>
          <w:rStyle w:val="a3"/>
          <w:b w:val="0"/>
          <w:sz w:val="28"/>
          <w:szCs w:val="28"/>
        </w:rPr>
        <w:t xml:space="preserve"> </w:t>
      </w:r>
      <w:r w:rsidR="00173628">
        <w:rPr>
          <w:rStyle w:val="a3"/>
          <w:b w:val="0"/>
          <w:sz w:val="28"/>
          <w:szCs w:val="28"/>
        </w:rPr>
        <w:t>средняя общеобразовательная школа».</w:t>
      </w:r>
    </w:p>
    <w:p w:rsidR="00173628" w:rsidRDefault="00173628" w:rsidP="00B92ED4">
      <w:pPr>
        <w:pStyle w:val="af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</w:t>
      </w:r>
      <w:r>
        <w:rPr>
          <w:rStyle w:val="a3"/>
          <w:b w:val="0"/>
          <w:sz w:val="28"/>
          <w:szCs w:val="28"/>
        </w:rPr>
        <w:t>научно-практической конференции</w:t>
      </w:r>
      <w:r w:rsidRPr="00173628">
        <w:rPr>
          <w:rStyle w:val="a3"/>
          <w:b w:val="0"/>
          <w:sz w:val="28"/>
          <w:szCs w:val="28"/>
        </w:rPr>
        <w:t xml:space="preserve"> </w:t>
      </w:r>
      <w:r w:rsidR="005320B4">
        <w:rPr>
          <w:rStyle w:val="a3"/>
          <w:b w:val="0"/>
          <w:sz w:val="28"/>
          <w:szCs w:val="28"/>
        </w:rPr>
        <w:t>учащихся</w:t>
      </w:r>
      <w:r w:rsidR="00086D56">
        <w:rPr>
          <w:rStyle w:val="a3"/>
          <w:b w:val="0"/>
          <w:sz w:val="28"/>
          <w:szCs w:val="28"/>
        </w:rPr>
        <w:t xml:space="preserve"> </w:t>
      </w:r>
      <w:r w:rsidRPr="00173628">
        <w:rPr>
          <w:rStyle w:val="a3"/>
          <w:b w:val="0"/>
          <w:sz w:val="28"/>
          <w:szCs w:val="28"/>
        </w:rPr>
        <w:t>«Интеллектуальный потенциал Эвенкии»</w:t>
      </w:r>
      <w:r>
        <w:rPr>
          <w:sz w:val="28"/>
          <w:szCs w:val="28"/>
        </w:rPr>
        <w:t xml:space="preserve"> (Приложение № 1).</w:t>
      </w:r>
    </w:p>
    <w:p w:rsidR="00173628" w:rsidRPr="008F387A" w:rsidRDefault="00173628" w:rsidP="00B92ED4">
      <w:pPr>
        <w:pStyle w:val="ab"/>
        <w:numPr>
          <w:ilvl w:val="0"/>
          <w:numId w:val="2"/>
        </w:numPr>
        <w:tabs>
          <w:tab w:val="left" w:pos="426"/>
        </w:tabs>
        <w:ind w:left="0" w:right="-57" w:firstLine="0"/>
        <w:jc w:val="both"/>
        <w:rPr>
          <w:sz w:val="28"/>
          <w:szCs w:val="28"/>
        </w:rPr>
      </w:pPr>
      <w:r w:rsidRPr="008F387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исполнения настоящего приказа </w:t>
      </w:r>
      <w:r w:rsidR="00156D02">
        <w:rPr>
          <w:sz w:val="28"/>
          <w:szCs w:val="28"/>
        </w:rPr>
        <w:t>оставляю за собой.</w:t>
      </w:r>
    </w:p>
    <w:p w:rsidR="00173628" w:rsidRDefault="00173628" w:rsidP="00173628">
      <w:pPr>
        <w:ind w:left="567"/>
        <w:jc w:val="both"/>
        <w:rPr>
          <w:szCs w:val="28"/>
        </w:rPr>
      </w:pPr>
    </w:p>
    <w:p w:rsidR="00173628" w:rsidRDefault="00173628" w:rsidP="00173628">
      <w:pPr>
        <w:ind w:left="567"/>
        <w:jc w:val="both"/>
        <w:rPr>
          <w:szCs w:val="28"/>
        </w:rPr>
      </w:pPr>
    </w:p>
    <w:p w:rsidR="00173628" w:rsidRDefault="00173628" w:rsidP="00173628">
      <w:pPr>
        <w:jc w:val="both"/>
        <w:rPr>
          <w:szCs w:val="28"/>
        </w:rPr>
      </w:pPr>
    </w:p>
    <w:p w:rsidR="00173628" w:rsidRPr="00173628" w:rsidRDefault="00173628" w:rsidP="00B92ED4">
      <w:pPr>
        <w:rPr>
          <w:sz w:val="28"/>
          <w:szCs w:val="28"/>
        </w:rPr>
      </w:pPr>
      <w:r w:rsidRPr="00173628">
        <w:rPr>
          <w:sz w:val="28"/>
          <w:szCs w:val="28"/>
        </w:rPr>
        <w:t>Руководител</w:t>
      </w:r>
      <w:r w:rsidR="00156D02">
        <w:rPr>
          <w:sz w:val="28"/>
          <w:szCs w:val="28"/>
        </w:rPr>
        <w:t>ь</w:t>
      </w:r>
      <w:r w:rsidR="00B92ED4">
        <w:rPr>
          <w:sz w:val="28"/>
          <w:szCs w:val="28"/>
        </w:rPr>
        <w:t xml:space="preserve"> Управления</w:t>
      </w:r>
      <w:r w:rsidRPr="00173628">
        <w:rPr>
          <w:sz w:val="28"/>
          <w:szCs w:val="28"/>
        </w:rPr>
        <w:t xml:space="preserve">           </w:t>
      </w:r>
      <w:r w:rsidR="001D6285">
        <w:rPr>
          <w:sz w:val="28"/>
          <w:szCs w:val="28"/>
        </w:rPr>
        <w:t xml:space="preserve">       </w:t>
      </w:r>
      <w:proofErr w:type="gramStart"/>
      <w:r w:rsidR="00C5173A">
        <w:rPr>
          <w:sz w:val="28"/>
          <w:szCs w:val="28"/>
        </w:rPr>
        <w:t>п</w:t>
      </w:r>
      <w:proofErr w:type="gramEnd"/>
      <w:r w:rsidR="00C5173A">
        <w:rPr>
          <w:sz w:val="28"/>
          <w:szCs w:val="28"/>
        </w:rPr>
        <w:t>/п</w:t>
      </w:r>
      <w:r w:rsidRPr="00173628">
        <w:rPr>
          <w:sz w:val="28"/>
          <w:szCs w:val="28"/>
        </w:rPr>
        <w:t xml:space="preserve">              </w:t>
      </w:r>
      <w:r w:rsidR="001D6285">
        <w:rPr>
          <w:sz w:val="28"/>
          <w:szCs w:val="28"/>
        </w:rPr>
        <w:t xml:space="preserve">                 </w:t>
      </w:r>
      <w:r w:rsidR="00156D02">
        <w:rPr>
          <w:sz w:val="28"/>
          <w:szCs w:val="28"/>
        </w:rPr>
        <w:t>О.С. Шаповалова</w:t>
      </w:r>
    </w:p>
    <w:p w:rsidR="00173628" w:rsidRPr="0096318B" w:rsidRDefault="00173628" w:rsidP="00173628">
      <w:pPr>
        <w:ind w:left="709" w:hanging="709"/>
        <w:jc w:val="right"/>
        <w:rPr>
          <w:sz w:val="28"/>
          <w:szCs w:val="28"/>
        </w:rPr>
      </w:pPr>
      <w:r>
        <w:rPr>
          <w:szCs w:val="28"/>
        </w:rPr>
        <w:br w:type="page"/>
      </w:r>
      <w:r w:rsidRPr="0096318B">
        <w:rPr>
          <w:sz w:val="28"/>
          <w:szCs w:val="28"/>
        </w:rPr>
        <w:lastRenderedPageBreak/>
        <w:t>Приложение № 1</w:t>
      </w:r>
    </w:p>
    <w:p w:rsidR="00173628" w:rsidRPr="0096318B" w:rsidRDefault="00173628" w:rsidP="00173628">
      <w:pPr>
        <w:jc w:val="right"/>
        <w:rPr>
          <w:sz w:val="28"/>
          <w:szCs w:val="28"/>
        </w:rPr>
      </w:pPr>
      <w:r w:rsidRPr="0096318B">
        <w:rPr>
          <w:sz w:val="28"/>
          <w:szCs w:val="28"/>
        </w:rPr>
        <w:t>к приказу управления</w:t>
      </w:r>
    </w:p>
    <w:p w:rsidR="00173628" w:rsidRPr="0096318B" w:rsidRDefault="00173628" w:rsidP="00173628">
      <w:pPr>
        <w:jc w:val="right"/>
        <w:rPr>
          <w:sz w:val="28"/>
          <w:szCs w:val="28"/>
        </w:rPr>
      </w:pPr>
      <w:r w:rsidRPr="0096318B">
        <w:rPr>
          <w:sz w:val="28"/>
          <w:szCs w:val="28"/>
        </w:rPr>
        <w:t>образования администрации ЭМР</w:t>
      </w:r>
    </w:p>
    <w:p w:rsidR="00173628" w:rsidRPr="0096318B" w:rsidRDefault="00173628" w:rsidP="00173628">
      <w:pPr>
        <w:jc w:val="right"/>
        <w:rPr>
          <w:sz w:val="28"/>
          <w:szCs w:val="28"/>
        </w:rPr>
      </w:pPr>
      <w:r w:rsidRPr="0096318B">
        <w:rPr>
          <w:sz w:val="28"/>
          <w:szCs w:val="28"/>
        </w:rPr>
        <w:t>от «</w:t>
      </w:r>
      <w:r w:rsidR="004A4437">
        <w:rPr>
          <w:sz w:val="28"/>
          <w:szCs w:val="28"/>
        </w:rPr>
        <w:t xml:space="preserve">   </w:t>
      </w:r>
      <w:r w:rsidRPr="0096318B">
        <w:rPr>
          <w:sz w:val="28"/>
          <w:szCs w:val="28"/>
        </w:rPr>
        <w:t xml:space="preserve">» </w:t>
      </w:r>
      <w:r w:rsidR="004A4437">
        <w:rPr>
          <w:sz w:val="28"/>
          <w:szCs w:val="28"/>
        </w:rPr>
        <w:t xml:space="preserve"> </w:t>
      </w:r>
      <w:r w:rsidR="00156D02">
        <w:rPr>
          <w:sz w:val="28"/>
          <w:szCs w:val="28"/>
        </w:rPr>
        <w:t xml:space="preserve">октября </w:t>
      </w:r>
      <w:r w:rsidRPr="0096318B">
        <w:rPr>
          <w:sz w:val="28"/>
          <w:szCs w:val="28"/>
        </w:rPr>
        <w:t xml:space="preserve"> 201</w:t>
      </w:r>
      <w:r w:rsidR="004A4437">
        <w:rPr>
          <w:sz w:val="28"/>
          <w:szCs w:val="28"/>
        </w:rPr>
        <w:t>3</w:t>
      </w:r>
      <w:r w:rsidRPr="0096318B">
        <w:rPr>
          <w:sz w:val="28"/>
          <w:szCs w:val="28"/>
        </w:rPr>
        <w:t xml:space="preserve"> г. № </w:t>
      </w:r>
      <w:r w:rsidR="004A4437">
        <w:rPr>
          <w:sz w:val="28"/>
          <w:szCs w:val="28"/>
        </w:rPr>
        <w:t xml:space="preserve"> </w:t>
      </w:r>
    </w:p>
    <w:p w:rsidR="00173628" w:rsidRPr="00796A3D" w:rsidRDefault="00173628" w:rsidP="00173628">
      <w:pPr>
        <w:jc w:val="center"/>
      </w:pPr>
    </w:p>
    <w:p w:rsidR="00173628" w:rsidRDefault="00173628" w:rsidP="00173628">
      <w:pPr>
        <w:pStyle w:val="af4"/>
        <w:tabs>
          <w:tab w:val="left" w:pos="950"/>
        </w:tabs>
        <w:spacing w:before="0" w:beforeAutospacing="0" w:after="0" w:afterAutospacing="0"/>
      </w:pPr>
    </w:p>
    <w:p w:rsidR="00B00E07" w:rsidRPr="00FD2289" w:rsidRDefault="00B00E07" w:rsidP="001E5D50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FD2289">
        <w:rPr>
          <w:rStyle w:val="a3"/>
          <w:sz w:val="28"/>
          <w:szCs w:val="28"/>
        </w:rPr>
        <w:t xml:space="preserve">Положение </w:t>
      </w:r>
    </w:p>
    <w:p w:rsidR="00B00E07" w:rsidRPr="00FD2289" w:rsidRDefault="00B00E07" w:rsidP="001E5D50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FD2289">
        <w:rPr>
          <w:rStyle w:val="a3"/>
          <w:sz w:val="28"/>
          <w:szCs w:val="28"/>
        </w:rPr>
        <w:t>о муниципальной научно-практической конференции</w:t>
      </w:r>
    </w:p>
    <w:p w:rsidR="00B00E07" w:rsidRPr="00FD2289" w:rsidRDefault="00B00E07" w:rsidP="001E5D50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FD2289">
        <w:rPr>
          <w:rStyle w:val="a3"/>
          <w:sz w:val="28"/>
          <w:szCs w:val="28"/>
        </w:rPr>
        <w:t>«</w:t>
      </w:r>
      <w:r w:rsidR="005A6F57" w:rsidRPr="00FD2289">
        <w:rPr>
          <w:rStyle w:val="a3"/>
          <w:sz w:val="28"/>
          <w:szCs w:val="28"/>
        </w:rPr>
        <w:t>Интеллектуальный потенциал Эвенкии</w:t>
      </w:r>
      <w:r w:rsidRPr="00FD2289">
        <w:rPr>
          <w:rStyle w:val="a3"/>
          <w:sz w:val="28"/>
          <w:szCs w:val="28"/>
        </w:rPr>
        <w:t>»</w:t>
      </w:r>
    </w:p>
    <w:p w:rsidR="00B00E07" w:rsidRPr="00FD2289" w:rsidRDefault="00B00E07" w:rsidP="00B00E07">
      <w:pPr>
        <w:pStyle w:val="af4"/>
        <w:jc w:val="center"/>
        <w:rPr>
          <w:sz w:val="28"/>
          <w:szCs w:val="28"/>
        </w:rPr>
      </w:pPr>
      <w:r w:rsidRPr="00FD2289">
        <w:rPr>
          <w:rStyle w:val="a3"/>
          <w:sz w:val="28"/>
          <w:szCs w:val="28"/>
        </w:rPr>
        <w:t> 1. Общие положения</w:t>
      </w:r>
    </w:p>
    <w:p w:rsidR="00B00E07" w:rsidRPr="001D6285" w:rsidRDefault="00B00E07" w:rsidP="00FD2289">
      <w:pPr>
        <w:pStyle w:val="af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1D6285">
        <w:rPr>
          <w:sz w:val="28"/>
          <w:szCs w:val="28"/>
        </w:rPr>
        <w:t xml:space="preserve">1.1. Муниципальная научно-практическая конференция (далее - Конференция) имеет статус муниципальной. </w:t>
      </w:r>
      <w:r w:rsidR="005B476B" w:rsidRPr="001D6285">
        <w:rPr>
          <w:sz w:val="28"/>
          <w:szCs w:val="28"/>
        </w:rPr>
        <w:t>П</w:t>
      </w:r>
      <w:r w:rsidRPr="001D6285">
        <w:rPr>
          <w:sz w:val="28"/>
          <w:szCs w:val="28"/>
        </w:rPr>
        <w:t>о итогам работы научно-практиче</w:t>
      </w:r>
      <w:r w:rsidR="001E5D50" w:rsidRPr="001D6285">
        <w:rPr>
          <w:sz w:val="28"/>
          <w:szCs w:val="28"/>
        </w:rPr>
        <w:t xml:space="preserve">ской </w:t>
      </w:r>
      <w:r w:rsidRPr="001D6285">
        <w:rPr>
          <w:sz w:val="28"/>
          <w:szCs w:val="28"/>
        </w:rPr>
        <w:t>конференци</w:t>
      </w:r>
      <w:r w:rsidR="001E5D50" w:rsidRPr="001D6285">
        <w:rPr>
          <w:sz w:val="28"/>
          <w:szCs w:val="28"/>
        </w:rPr>
        <w:t>и</w:t>
      </w:r>
      <w:r w:rsidRPr="001D6285">
        <w:rPr>
          <w:sz w:val="28"/>
          <w:szCs w:val="28"/>
        </w:rPr>
        <w:t xml:space="preserve"> издается приказ</w:t>
      </w:r>
      <w:r w:rsidR="001E5D50" w:rsidRPr="001D6285">
        <w:rPr>
          <w:sz w:val="28"/>
          <w:szCs w:val="28"/>
        </w:rPr>
        <w:t xml:space="preserve"> Управления образования Администрации Эвенкийского муниципального района (далее – Управление образования)</w:t>
      </w:r>
      <w:r w:rsidRPr="001D6285">
        <w:rPr>
          <w:sz w:val="28"/>
          <w:szCs w:val="28"/>
        </w:rPr>
        <w:t>.</w:t>
      </w:r>
    </w:p>
    <w:p w:rsidR="00B00E07" w:rsidRPr="001D6285" w:rsidRDefault="00B00E07" w:rsidP="00FD2289">
      <w:pPr>
        <w:pStyle w:val="af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1D6285">
        <w:rPr>
          <w:sz w:val="28"/>
          <w:szCs w:val="28"/>
        </w:rPr>
        <w:t xml:space="preserve">1.2. Конференция проводится для всех видов </w:t>
      </w:r>
      <w:r w:rsidR="005B476B" w:rsidRPr="001D6285">
        <w:rPr>
          <w:sz w:val="28"/>
          <w:szCs w:val="28"/>
        </w:rPr>
        <w:t>образовательных учреждений</w:t>
      </w:r>
      <w:r w:rsidRPr="001D6285">
        <w:rPr>
          <w:sz w:val="28"/>
          <w:szCs w:val="28"/>
        </w:rPr>
        <w:t xml:space="preserve"> </w:t>
      </w:r>
      <w:r w:rsidR="005A6F57" w:rsidRPr="001D6285">
        <w:rPr>
          <w:sz w:val="28"/>
          <w:szCs w:val="28"/>
        </w:rPr>
        <w:t>Эвенкийского муниципального района</w:t>
      </w:r>
      <w:r w:rsidRPr="001D6285">
        <w:rPr>
          <w:sz w:val="28"/>
          <w:szCs w:val="28"/>
        </w:rPr>
        <w:t xml:space="preserve"> и является одним из направлений работы</w:t>
      </w:r>
      <w:r w:rsidR="00550F1C" w:rsidRPr="001D6285">
        <w:rPr>
          <w:sz w:val="28"/>
          <w:szCs w:val="28"/>
        </w:rPr>
        <w:t xml:space="preserve"> Управления образования</w:t>
      </w:r>
      <w:r w:rsidRPr="001D6285">
        <w:rPr>
          <w:sz w:val="28"/>
          <w:szCs w:val="28"/>
        </w:rPr>
        <w:t xml:space="preserve"> с одаренными детьми. Координатором </w:t>
      </w:r>
      <w:r w:rsidR="001E5D50" w:rsidRPr="001D6285">
        <w:rPr>
          <w:sz w:val="28"/>
          <w:szCs w:val="28"/>
        </w:rPr>
        <w:t xml:space="preserve">и организатором </w:t>
      </w:r>
      <w:r w:rsidRPr="001D6285">
        <w:rPr>
          <w:sz w:val="28"/>
          <w:szCs w:val="28"/>
        </w:rPr>
        <w:t>работы Конференции является</w:t>
      </w:r>
      <w:r w:rsidR="001E5D50" w:rsidRPr="001D6285">
        <w:rPr>
          <w:sz w:val="28"/>
          <w:szCs w:val="28"/>
        </w:rPr>
        <w:t xml:space="preserve"> Управление образования совместно с </w:t>
      </w:r>
      <w:r w:rsidR="002D56EB" w:rsidRPr="001D6285">
        <w:rPr>
          <w:sz w:val="28"/>
          <w:szCs w:val="28"/>
        </w:rPr>
        <w:t>МКОУ «</w:t>
      </w:r>
      <w:r w:rsidR="004A4437">
        <w:rPr>
          <w:sz w:val="28"/>
          <w:szCs w:val="28"/>
        </w:rPr>
        <w:t>Туринская</w:t>
      </w:r>
      <w:r w:rsidR="002D56EB" w:rsidRPr="001D6285">
        <w:rPr>
          <w:sz w:val="28"/>
          <w:szCs w:val="28"/>
        </w:rPr>
        <w:t xml:space="preserve"> средняя общеобразовательная школа» Эвенкийского муниц</w:t>
      </w:r>
      <w:r w:rsidR="000466ED">
        <w:rPr>
          <w:sz w:val="28"/>
          <w:szCs w:val="28"/>
        </w:rPr>
        <w:t xml:space="preserve">ипального района (далее – МКОУ </w:t>
      </w:r>
      <w:r w:rsidR="004A4437">
        <w:rPr>
          <w:sz w:val="28"/>
          <w:szCs w:val="28"/>
        </w:rPr>
        <w:t>Т</w:t>
      </w:r>
      <w:r w:rsidR="005B476B" w:rsidRPr="001D6285">
        <w:rPr>
          <w:sz w:val="28"/>
          <w:szCs w:val="28"/>
        </w:rPr>
        <w:t>СОШ</w:t>
      </w:r>
      <w:r w:rsidR="002D56EB" w:rsidRPr="001D6285">
        <w:rPr>
          <w:sz w:val="28"/>
          <w:szCs w:val="28"/>
        </w:rPr>
        <w:t>)</w:t>
      </w:r>
      <w:r w:rsidRPr="001D6285">
        <w:rPr>
          <w:sz w:val="28"/>
          <w:szCs w:val="28"/>
        </w:rPr>
        <w:t xml:space="preserve">, </w:t>
      </w:r>
      <w:r w:rsidR="00550F1C" w:rsidRPr="001D6285">
        <w:rPr>
          <w:sz w:val="28"/>
          <w:szCs w:val="28"/>
        </w:rPr>
        <w:t xml:space="preserve">на базе которой </w:t>
      </w:r>
      <w:r w:rsidRPr="001D6285">
        <w:rPr>
          <w:sz w:val="28"/>
          <w:szCs w:val="28"/>
        </w:rPr>
        <w:t>проводится Конференция.</w:t>
      </w:r>
    </w:p>
    <w:p w:rsidR="00B00E07" w:rsidRPr="001D6285" w:rsidRDefault="00B00E07" w:rsidP="001D6285">
      <w:pPr>
        <w:pStyle w:val="af4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1D6285">
        <w:rPr>
          <w:sz w:val="28"/>
          <w:szCs w:val="28"/>
        </w:rPr>
        <w:t>1.</w:t>
      </w:r>
      <w:r w:rsidR="00641674" w:rsidRPr="001D6285">
        <w:rPr>
          <w:sz w:val="28"/>
          <w:szCs w:val="28"/>
        </w:rPr>
        <w:t>3</w:t>
      </w:r>
      <w:r w:rsidRPr="001D6285">
        <w:rPr>
          <w:sz w:val="28"/>
          <w:szCs w:val="28"/>
        </w:rPr>
        <w:t xml:space="preserve">. Конференция проводится по </w:t>
      </w:r>
      <w:r w:rsidR="001E5D50" w:rsidRPr="001D6285">
        <w:rPr>
          <w:sz w:val="28"/>
          <w:szCs w:val="28"/>
        </w:rPr>
        <w:t>следующим</w:t>
      </w:r>
      <w:r w:rsidRPr="001D6285">
        <w:rPr>
          <w:sz w:val="28"/>
          <w:szCs w:val="28"/>
        </w:rPr>
        <w:t xml:space="preserve"> </w:t>
      </w:r>
      <w:r w:rsidR="005A5455" w:rsidRPr="001D6285">
        <w:rPr>
          <w:sz w:val="28"/>
          <w:szCs w:val="28"/>
        </w:rPr>
        <w:t>отделениям</w:t>
      </w:r>
      <w:r w:rsidRPr="001D6285">
        <w:rPr>
          <w:sz w:val="28"/>
          <w:szCs w:val="28"/>
        </w:rPr>
        <w:t>:</w:t>
      </w:r>
      <w:r w:rsidRPr="001D6285">
        <w:rPr>
          <w:b/>
          <w:bCs/>
          <w:sz w:val="28"/>
          <w:szCs w:val="28"/>
        </w:rPr>
        <w:t xml:space="preserve"> </w:t>
      </w:r>
      <w:r w:rsidRPr="001D6285">
        <w:rPr>
          <w:bCs/>
          <w:sz w:val="28"/>
          <w:szCs w:val="28"/>
        </w:rPr>
        <w:t>естественно-математическому</w:t>
      </w:r>
      <w:r w:rsidRPr="001D6285">
        <w:rPr>
          <w:sz w:val="28"/>
          <w:szCs w:val="28"/>
        </w:rPr>
        <w:t xml:space="preserve">; </w:t>
      </w:r>
      <w:r w:rsidRPr="001D6285">
        <w:rPr>
          <w:bCs/>
          <w:sz w:val="28"/>
          <w:szCs w:val="28"/>
        </w:rPr>
        <w:t>социально-гуманитарному</w:t>
      </w:r>
      <w:r w:rsidR="00C1224C" w:rsidRPr="001D6285">
        <w:rPr>
          <w:bCs/>
          <w:sz w:val="28"/>
          <w:szCs w:val="28"/>
        </w:rPr>
        <w:t xml:space="preserve"> </w:t>
      </w:r>
      <w:r w:rsidR="00C1224C" w:rsidRPr="001D6285">
        <w:rPr>
          <w:sz w:val="28"/>
          <w:szCs w:val="28"/>
        </w:rPr>
        <w:t xml:space="preserve">и </w:t>
      </w:r>
      <w:r w:rsidR="005A5455" w:rsidRPr="001D6285">
        <w:rPr>
          <w:sz w:val="28"/>
          <w:szCs w:val="28"/>
        </w:rPr>
        <w:t>отделение</w:t>
      </w:r>
      <w:r w:rsidR="00C1224C" w:rsidRPr="001D6285">
        <w:rPr>
          <w:sz w:val="28"/>
          <w:szCs w:val="28"/>
        </w:rPr>
        <w:t xml:space="preserve"> юных исследователей (для учащихся 2-4 классов).</w:t>
      </w:r>
    </w:p>
    <w:p w:rsidR="00B00E07" w:rsidRPr="00FD2289" w:rsidRDefault="00B00E07" w:rsidP="00FD2289">
      <w:pPr>
        <w:pStyle w:val="af4"/>
        <w:ind w:firstLine="567"/>
        <w:jc w:val="center"/>
        <w:rPr>
          <w:sz w:val="28"/>
          <w:szCs w:val="28"/>
        </w:rPr>
      </w:pPr>
      <w:r w:rsidRPr="00FD2289">
        <w:rPr>
          <w:rStyle w:val="a3"/>
          <w:sz w:val="28"/>
          <w:szCs w:val="28"/>
        </w:rPr>
        <w:t>2. Цели и задачи Конференции</w:t>
      </w:r>
    </w:p>
    <w:p w:rsidR="00B00E07" w:rsidRPr="00FD2289" w:rsidRDefault="00B00E07" w:rsidP="00FD2289">
      <w:pPr>
        <w:pStyle w:val="af4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 xml:space="preserve">Целью Конференции является создание условий для развития у </w:t>
      </w:r>
      <w:r w:rsidR="005320B4">
        <w:rPr>
          <w:rStyle w:val="a3"/>
          <w:b w:val="0"/>
          <w:sz w:val="28"/>
          <w:szCs w:val="28"/>
        </w:rPr>
        <w:t>учащихся</w:t>
      </w:r>
      <w:r w:rsidRPr="00FD2289">
        <w:rPr>
          <w:sz w:val="28"/>
          <w:szCs w:val="28"/>
        </w:rPr>
        <w:t>, самостоятельности мышления, навыков</w:t>
      </w:r>
      <w:r w:rsidR="0001447F">
        <w:rPr>
          <w:sz w:val="28"/>
          <w:szCs w:val="28"/>
        </w:rPr>
        <w:t xml:space="preserve"> исследовательской деятельности</w:t>
      </w:r>
      <w:r w:rsidRPr="00FD2289">
        <w:rPr>
          <w:sz w:val="28"/>
          <w:szCs w:val="28"/>
        </w:rPr>
        <w:t>, владения предметом исследования, расширения кругозора.</w:t>
      </w:r>
    </w:p>
    <w:p w:rsidR="00B00E07" w:rsidRPr="00FD2289" w:rsidRDefault="00B00E07" w:rsidP="00FD2289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289">
        <w:rPr>
          <w:sz w:val="28"/>
          <w:szCs w:val="28"/>
        </w:rPr>
        <w:t>Конференция имеет следующие задачи:</w:t>
      </w:r>
    </w:p>
    <w:p w:rsidR="00B00E07" w:rsidRPr="00FD2289" w:rsidRDefault="00B00E07" w:rsidP="005320B4">
      <w:pPr>
        <w:pStyle w:val="af4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FD2289">
        <w:rPr>
          <w:sz w:val="28"/>
          <w:szCs w:val="28"/>
        </w:rPr>
        <w:t>выявление и поддержка одаренных и способных детей, стимулирование их к творче</w:t>
      </w:r>
      <w:r w:rsidR="00FD2289" w:rsidRPr="00FD2289">
        <w:rPr>
          <w:sz w:val="28"/>
          <w:szCs w:val="28"/>
        </w:rPr>
        <w:t>ству и экспериментальной работе;</w:t>
      </w:r>
    </w:p>
    <w:p w:rsidR="00B00E07" w:rsidRPr="00FD2289" w:rsidRDefault="00B00E07" w:rsidP="005320B4">
      <w:pPr>
        <w:pStyle w:val="af4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FD2289">
        <w:rPr>
          <w:sz w:val="28"/>
          <w:szCs w:val="28"/>
        </w:rPr>
        <w:t>привлечение</w:t>
      </w:r>
      <w:r w:rsidR="0096318B">
        <w:rPr>
          <w:sz w:val="28"/>
          <w:szCs w:val="28"/>
        </w:rPr>
        <w:t xml:space="preserve"> участников</w:t>
      </w:r>
      <w:r w:rsidRPr="00FD2289">
        <w:rPr>
          <w:sz w:val="28"/>
          <w:szCs w:val="28"/>
        </w:rPr>
        <w:t xml:space="preserve"> к</w:t>
      </w:r>
      <w:r w:rsidR="00FD2289" w:rsidRPr="00FD2289">
        <w:rPr>
          <w:sz w:val="28"/>
          <w:szCs w:val="28"/>
        </w:rPr>
        <w:t xml:space="preserve"> исследовательской деятельности;</w:t>
      </w:r>
    </w:p>
    <w:p w:rsidR="00B00E07" w:rsidRPr="00FD2289" w:rsidRDefault="00B00E07" w:rsidP="005320B4">
      <w:pPr>
        <w:pStyle w:val="af4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FD2289">
        <w:rPr>
          <w:sz w:val="28"/>
          <w:szCs w:val="28"/>
        </w:rPr>
        <w:t xml:space="preserve">пропаганда лучших достижений </w:t>
      </w:r>
      <w:r w:rsidR="0096318B">
        <w:rPr>
          <w:sz w:val="28"/>
          <w:szCs w:val="28"/>
        </w:rPr>
        <w:t>учащихся</w:t>
      </w:r>
      <w:r w:rsidR="00FD2289" w:rsidRPr="00FD2289">
        <w:rPr>
          <w:sz w:val="28"/>
          <w:szCs w:val="28"/>
        </w:rPr>
        <w:t>;</w:t>
      </w:r>
    </w:p>
    <w:p w:rsidR="00B00E07" w:rsidRDefault="00B00E07" w:rsidP="005320B4">
      <w:pPr>
        <w:pStyle w:val="af4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FD2289">
        <w:rPr>
          <w:sz w:val="28"/>
          <w:szCs w:val="28"/>
        </w:rPr>
        <w:t>совершенствование психологического и педагогического сопровожде</w:t>
      </w:r>
      <w:r w:rsidR="00FD2289">
        <w:rPr>
          <w:sz w:val="28"/>
          <w:szCs w:val="28"/>
        </w:rPr>
        <w:t>ния одаренных и способных дете</w:t>
      </w:r>
      <w:r w:rsidR="005B476B">
        <w:rPr>
          <w:sz w:val="28"/>
          <w:szCs w:val="28"/>
        </w:rPr>
        <w:t>й;</w:t>
      </w:r>
    </w:p>
    <w:p w:rsidR="00641674" w:rsidRDefault="00641674" w:rsidP="005320B4">
      <w:pPr>
        <w:pStyle w:val="af4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публичного выступления, умения защищать свои научные интересы и решать практические задачи</w:t>
      </w:r>
    </w:p>
    <w:p w:rsidR="00086D56" w:rsidRPr="001D6285" w:rsidRDefault="005B476B" w:rsidP="005320B4">
      <w:pPr>
        <w:pStyle w:val="af4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B476B">
        <w:rPr>
          <w:color w:val="FB7DE9"/>
          <w:sz w:val="28"/>
          <w:szCs w:val="28"/>
        </w:rPr>
        <w:lastRenderedPageBreak/>
        <w:t xml:space="preserve"> </w:t>
      </w:r>
      <w:r w:rsidR="00641674" w:rsidRPr="001D6285">
        <w:rPr>
          <w:sz w:val="28"/>
          <w:szCs w:val="28"/>
        </w:rPr>
        <w:t xml:space="preserve">отбор и последующее </w:t>
      </w:r>
      <w:r w:rsidR="00086D56" w:rsidRPr="001D6285">
        <w:rPr>
          <w:sz w:val="28"/>
          <w:szCs w:val="28"/>
        </w:rPr>
        <w:t>представ</w:t>
      </w:r>
      <w:r w:rsidRPr="001D6285">
        <w:rPr>
          <w:sz w:val="28"/>
          <w:szCs w:val="28"/>
        </w:rPr>
        <w:t>ление</w:t>
      </w:r>
      <w:r w:rsidR="00086D56" w:rsidRPr="001D6285">
        <w:rPr>
          <w:sz w:val="28"/>
          <w:szCs w:val="28"/>
        </w:rPr>
        <w:t xml:space="preserve"> лучши</w:t>
      </w:r>
      <w:r w:rsidRPr="001D6285">
        <w:rPr>
          <w:sz w:val="28"/>
          <w:szCs w:val="28"/>
        </w:rPr>
        <w:t>х</w:t>
      </w:r>
      <w:r w:rsidR="00086D56" w:rsidRPr="001D6285">
        <w:rPr>
          <w:sz w:val="28"/>
          <w:szCs w:val="28"/>
        </w:rPr>
        <w:t xml:space="preserve"> социально</w:t>
      </w:r>
      <w:r w:rsidRPr="001D6285">
        <w:rPr>
          <w:sz w:val="28"/>
          <w:szCs w:val="28"/>
        </w:rPr>
        <w:t xml:space="preserve"> </w:t>
      </w:r>
      <w:r w:rsidR="00086D56" w:rsidRPr="001D6285">
        <w:rPr>
          <w:sz w:val="28"/>
          <w:szCs w:val="28"/>
        </w:rPr>
        <w:t>- значимы</w:t>
      </w:r>
      <w:r w:rsidRPr="001D6285">
        <w:rPr>
          <w:sz w:val="28"/>
          <w:szCs w:val="28"/>
        </w:rPr>
        <w:t>х</w:t>
      </w:r>
      <w:r w:rsidR="00086D56" w:rsidRPr="001D6285">
        <w:rPr>
          <w:sz w:val="28"/>
          <w:szCs w:val="28"/>
        </w:rPr>
        <w:t xml:space="preserve"> исследовательски</w:t>
      </w:r>
      <w:r w:rsidRPr="001D6285">
        <w:rPr>
          <w:sz w:val="28"/>
          <w:szCs w:val="28"/>
        </w:rPr>
        <w:t xml:space="preserve">х </w:t>
      </w:r>
      <w:r w:rsidR="00086D56" w:rsidRPr="001D6285">
        <w:rPr>
          <w:sz w:val="28"/>
          <w:szCs w:val="28"/>
        </w:rPr>
        <w:t>работ и проект</w:t>
      </w:r>
      <w:r w:rsidRPr="001D6285">
        <w:rPr>
          <w:sz w:val="28"/>
          <w:szCs w:val="28"/>
        </w:rPr>
        <w:t>ов</w:t>
      </w:r>
      <w:r w:rsidR="00086D56" w:rsidRPr="001D6285">
        <w:rPr>
          <w:sz w:val="28"/>
          <w:szCs w:val="28"/>
        </w:rPr>
        <w:t xml:space="preserve"> учащихся в конкурсных мероприятиях </w:t>
      </w:r>
      <w:r w:rsidRPr="001D6285">
        <w:rPr>
          <w:sz w:val="28"/>
          <w:szCs w:val="28"/>
        </w:rPr>
        <w:t>краевого</w:t>
      </w:r>
      <w:r w:rsidR="00086D56" w:rsidRPr="001D6285">
        <w:rPr>
          <w:sz w:val="28"/>
          <w:szCs w:val="28"/>
        </w:rPr>
        <w:t xml:space="preserve"> уровня.</w:t>
      </w:r>
    </w:p>
    <w:p w:rsidR="00086D56" w:rsidRPr="00FD2289" w:rsidRDefault="00086D56" w:rsidP="00FD2289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0E07" w:rsidRPr="00FD2289" w:rsidRDefault="00B00E07" w:rsidP="00B00E07">
      <w:pPr>
        <w:pStyle w:val="af4"/>
        <w:jc w:val="center"/>
        <w:rPr>
          <w:sz w:val="28"/>
          <w:szCs w:val="28"/>
        </w:rPr>
      </w:pPr>
      <w:r w:rsidRPr="00FD2289">
        <w:rPr>
          <w:rStyle w:val="a3"/>
          <w:sz w:val="28"/>
          <w:szCs w:val="28"/>
        </w:rPr>
        <w:t> 3.Участники Конференции</w:t>
      </w:r>
    </w:p>
    <w:p w:rsidR="00B00E07" w:rsidRPr="00E7784D" w:rsidRDefault="00B00E07" w:rsidP="00FD2289">
      <w:pPr>
        <w:pStyle w:val="af4"/>
        <w:jc w:val="both"/>
        <w:rPr>
          <w:sz w:val="28"/>
          <w:szCs w:val="28"/>
        </w:rPr>
      </w:pPr>
      <w:r w:rsidRPr="00FD2289">
        <w:rPr>
          <w:sz w:val="28"/>
          <w:szCs w:val="28"/>
        </w:rPr>
        <w:t xml:space="preserve">3.1. </w:t>
      </w:r>
      <w:r w:rsidRPr="001D6285">
        <w:rPr>
          <w:sz w:val="28"/>
          <w:szCs w:val="28"/>
        </w:rPr>
        <w:t xml:space="preserve">В </w:t>
      </w:r>
      <w:r w:rsidRPr="00E7784D">
        <w:rPr>
          <w:sz w:val="28"/>
          <w:szCs w:val="28"/>
        </w:rPr>
        <w:t>конференци</w:t>
      </w:r>
      <w:r w:rsidR="005320B4" w:rsidRPr="00E7784D">
        <w:rPr>
          <w:sz w:val="28"/>
          <w:szCs w:val="28"/>
        </w:rPr>
        <w:t>и могут принимать участие уча</w:t>
      </w:r>
      <w:r w:rsidRPr="00E7784D">
        <w:rPr>
          <w:sz w:val="28"/>
          <w:szCs w:val="28"/>
        </w:rPr>
        <w:t xml:space="preserve">щиеся </w:t>
      </w:r>
      <w:r w:rsidR="005B476B" w:rsidRPr="00E7784D">
        <w:rPr>
          <w:sz w:val="28"/>
          <w:szCs w:val="28"/>
        </w:rPr>
        <w:t xml:space="preserve">образовательных учреждений </w:t>
      </w:r>
      <w:r w:rsidR="005A6F57" w:rsidRPr="00E7784D">
        <w:rPr>
          <w:sz w:val="28"/>
          <w:szCs w:val="28"/>
        </w:rPr>
        <w:t>Эвенкийского муниципального района</w:t>
      </w:r>
      <w:r w:rsidRPr="00E7784D">
        <w:rPr>
          <w:sz w:val="28"/>
          <w:szCs w:val="28"/>
        </w:rPr>
        <w:t>, готовые представит</w:t>
      </w:r>
      <w:r w:rsidR="002817F7" w:rsidRPr="00E7784D">
        <w:rPr>
          <w:sz w:val="28"/>
          <w:szCs w:val="28"/>
        </w:rPr>
        <w:t>ь свои исследовательские работы, которые были признаны лучшими на школьных конференциях.</w:t>
      </w:r>
    </w:p>
    <w:p w:rsidR="00B00E07" w:rsidRDefault="00B00E07" w:rsidP="00FD2289">
      <w:pPr>
        <w:pStyle w:val="af4"/>
        <w:jc w:val="both"/>
        <w:rPr>
          <w:sz w:val="28"/>
          <w:szCs w:val="28"/>
        </w:rPr>
      </w:pPr>
      <w:r w:rsidRPr="00E7784D">
        <w:rPr>
          <w:sz w:val="28"/>
          <w:szCs w:val="28"/>
        </w:rPr>
        <w:t>3.2. В качестве слушателей на Конференции</w:t>
      </w:r>
      <w:r w:rsidRPr="00FD2289">
        <w:rPr>
          <w:sz w:val="28"/>
          <w:szCs w:val="28"/>
        </w:rPr>
        <w:t xml:space="preserve"> могут присут</w:t>
      </w:r>
      <w:r w:rsidR="00FD2289" w:rsidRPr="00FD2289">
        <w:rPr>
          <w:sz w:val="28"/>
          <w:szCs w:val="28"/>
        </w:rPr>
        <w:t>ствовать научные руководители, родители, представители общественности и муниципалитета.</w:t>
      </w:r>
    </w:p>
    <w:p w:rsidR="0026334D" w:rsidRPr="001D6285" w:rsidRDefault="0026334D" w:rsidP="00FD2289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D6285">
        <w:rPr>
          <w:sz w:val="28"/>
          <w:szCs w:val="28"/>
        </w:rPr>
        <w:t xml:space="preserve">. В конференции </w:t>
      </w:r>
      <w:r w:rsidR="00641674" w:rsidRPr="001D6285">
        <w:rPr>
          <w:sz w:val="28"/>
          <w:szCs w:val="28"/>
        </w:rPr>
        <w:t xml:space="preserve">предусматривается </w:t>
      </w:r>
      <w:r w:rsidRPr="001D6285">
        <w:rPr>
          <w:sz w:val="28"/>
          <w:szCs w:val="28"/>
        </w:rPr>
        <w:t xml:space="preserve">дистанционное участие </w:t>
      </w:r>
      <w:r w:rsidR="00641674" w:rsidRPr="001D6285">
        <w:rPr>
          <w:sz w:val="28"/>
          <w:szCs w:val="28"/>
        </w:rPr>
        <w:t>учащих</w:t>
      </w:r>
      <w:r w:rsidR="005320B4" w:rsidRPr="001D6285">
        <w:rPr>
          <w:sz w:val="28"/>
          <w:szCs w:val="28"/>
        </w:rPr>
        <w:t>ся</w:t>
      </w:r>
      <w:r w:rsidRPr="001D6285">
        <w:rPr>
          <w:sz w:val="28"/>
          <w:szCs w:val="28"/>
        </w:rPr>
        <w:t xml:space="preserve"> из отдаленных поселков Эвенкийского муниципального района.</w:t>
      </w:r>
    </w:p>
    <w:p w:rsidR="00B00E07" w:rsidRPr="008F55C5" w:rsidRDefault="00B00E07" w:rsidP="00B00E07">
      <w:pPr>
        <w:pStyle w:val="af4"/>
        <w:jc w:val="center"/>
        <w:rPr>
          <w:sz w:val="28"/>
          <w:szCs w:val="28"/>
        </w:rPr>
      </w:pPr>
      <w:r w:rsidRPr="008F55C5">
        <w:rPr>
          <w:rStyle w:val="a3"/>
          <w:sz w:val="28"/>
          <w:szCs w:val="28"/>
        </w:rPr>
        <w:t>4.Руководство Конференцией</w:t>
      </w:r>
    </w:p>
    <w:p w:rsidR="00B00E07" w:rsidRPr="008131BA" w:rsidRDefault="00B00E07" w:rsidP="00FD2289">
      <w:pPr>
        <w:pStyle w:val="af4"/>
        <w:jc w:val="both"/>
        <w:rPr>
          <w:sz w:val="28"/>
          <w:szCs w:val="28"/>
        </w:rPr>
      </w:pPr>
      <w:r w:rsidRPr="00C537CD">
        <w:rPr>
          <w:sz w:val="28"/>
          <w:szCs w:val="28"/>
        </w:rPr>
        <w:t xml:space="preserve">4.1. Общее руководство Конференцией осуществляет организационный комитет, в состав которого </w:t>
      </w:r>
      <w:r w:rsidR="008131BA">
        <w:rPr>
          <w:sz w:val="28"/>
          <w:szCs w:val="28"/>
        </w:rPr>
        <w:t xml:space="preserve">входят </w:t>
      </w:r>
      <w:r w:rsidR="005A6F57" w:rsidRPr="00C537CD">
        <w:rPr>
          <w:sz w:val="28"/>
          <w:szCs w:val="28"/>
        </w:rPr>
        <w:t>специалисты Управления образования администрации ЭМР</w:t>
      </w:r>
      <w:r w:rsidR="00641674">
        <w:rPr>
          <w:sz w:val="28"/>
          <w:szCs w:val="28"/>
        </w:rPr>
        <w:t xml:space="preserve">, </w:t>
      </w:r>
      <w:r w:rsidR="00641674" w:rsidRPr="008131BA">
        <w:rPr>
          <w:sz w:val="28"/>
          <w:szCs w:val="28"/>
        </w:rPr>
        <w:t xml:space="preserve">отвечающее за дополнительное образование детей, команда </w:t>
      </w:r>
      <w:r w:rsidR="000466ED">
        <w:rPr>
          <w:sz w:val="28"/>
          <w:szCs w:val="28"/>
        </w:rPr>
        <w:t xml:space="preserve">педагогов и администрации МКОУ </w:t>
      </w:r>
      <w:r w:rsidR="004A4437">
        <w:rPr>
          <w:sz w:val="28"/>
          <w:szCs w:val="28"/>
        </w:rPr>
        <w:t>Т</w:t>
      </w:r>
      <w:r w:rsidR="000466ED">
        <w:rPr>
          <w:sz w:val="28"/>
          <w:szCs w:val="28"/>
        </w:rPr>
        <w:t>СОШ</w:t>
      </w:r>
      <w:r w:rsidRPr="008131BA">
        <w:rPr>
          <w:sz w:val="28"/>
          <w:szCs w:val="28"/>
        </w:rPr>
        <w:t>.</w:t>
      </w:r>
    </w:p>
    <w:p w:rsidR="00B00E07" w:rsidRPr="00C537CD" w:rsidRDefault="00B00E07" w:rsidP="00C537CD">
      <w:pPr>
        <w:pStyle w:val="af4"/>
        <w:jc w:val="both"/>
        <w:rPr>
          <w:sz w:val="28"/>
          <w:szCs w:val="28"/>
        </w:rPr>
      </w:pPr>
      <w:r w:rsidRPr="00C537CD">
        <w:rPr>
          <w:sz w:val="28"/>
          <w:szCs w:val="28"/>
        </w:rPr>
        <w:t>4.2. Оргкомитет</w:t>
      </w:r>
      <w:r w:rsidR="00C537CD" w:rsidRPr="00C537CD">
        <w:rPr>
          <w:sz w:val="28"/>
          <w:szCs w:val="28"/>
        </w:rPr>
        <w:t xml:space="preserve"> и план его работы утверждаю</w:t>
      </w:r>
      <w:r w:rsidRPr="00C537CD">
        <w:rPr>
          <w:sz w:val="28"/>
          <w:szCs w:val="28"/>
        </w:rPr>
        <w:t xml:space="preserve">тся </w:t>
      </w:r>
      <w:r w:rsidR="00967A49">
        <w:rPr>
          <w:sz w:val="28"/>
          <w:szCs w:val="28"/>
        </w:rPr>
        <w:t xml:space="preserve">отдельным </w:t>
      </w:r>
      <w:r w:rsidRPr="00C537CD">
        <w:rPr>
          <w:sz w:val="28"/>
          <w:szCs w:val="28"/>
        </w:rPr>
        <w:t xml:space="preserve">приказом </w:t>
      </w:r>
      <w:r w:rsidR="005A6F57" w:rsidRPr="00C537CD">
        <w:rPr>
          <w:sz w:val="28"/>
          <w:szCs w:val="28"/>
        </w:rPr>
        <w:t>управления образования администрации ЭМР</w:t>
      </w:r>
      <w:r w:rsidRPr="00C537CD">
        <w:rPr>
          <w:sz w:val="28"/>
          <w:szCs w:val="28"/>
        </w:rPr>
        <w:t>.</w:t>
      </w:r>
    </w:p>
    <w:p w:rsidR="00641674" w:rsidRPr="0062666D" w:rsidRDefault="00B00E07" w:rsidP="008F55C5">
      <w:pPr>
        <w:pStyle w:val="af4"/>
        <w:jc w:val="both"/>
        <w:rPr>
          <w:sz w:val="28"/>
          <w:szCs w:val="28"/>
        </w:rPr>
      </w:pPr>
      <w:r w:rsidRPr="0062666D">
        <w:rPr>
          <w:sz w:val="28"/>
          <w:szCs w:val="28"/>
        </w:rPr>
        <w:t>4.3.</w:t>
      </w:r>
      <w:r w:rsidR="00641674" w:rsidRPr="0062666D">
        <w:rPr>
          <w:sz w:val="28"/>
          <w:szCs w:val="28"/>
        </w:rPr>
        <w:t xml:space="preserve"> В состав экспертной группы, осуществляющих рецензию работ учащихся могут входить педагоги, методисты, научные работники, специалисты, профиль образования и/или деятельности которых соответствует тематике и содержанию работы.</w:t>
      </w:r>
    </w:p>
    <w:p w:rsidR="00B00E07" w:rsidRPr="008F55C5" w:rsidRDefault="00B00E07" w:rsidP="008F55C5">
      <w:pPr>
        <w:pStyle w:val="af4"/>
        <w:jc w:val="both"/>
        <w:rPr>
          <w:sz w:val="28"/>
          <w:szCs w:val="28"/>
        </w:rPr>
      </w:pPr>
      <w:r w:rsidRPr="008F55C5">
        <w:rPr>
          <w:sz w:val="28"/>
          <w:szCs w:val="28"/>
        </w:rPr>
        <w:t xml:space="preserve"> </w:t>
      </w:r>
      <w:r w:rsidR="00641674">
        <w:rPr>
          <w:sz w:val="28"/>
          <w:szCs w:val="28"/>
        </w:rPr>
        <w:t xml:space="preserve">4.4. </w:t>
      </w:r>
      <w:r w:rsidRPr="008F55C5">
        <w:rPr>
          <w:sz w:val="28"/>
          <w:szCs w:val="28"/>
        </w:rPr>
        <w:t xml:space="preserve">В состав </w:t>
      </w:r>
      <w:r w:rsidR="00641674" w:rsidRPr="00026CA5">
        <w:rPr>
          <w:sz w:val="28"/>
          <w:szCs w:val="28"/>
        </w:rPr>
        <w:t xml:space="preserve">предметной </w:t>
      </w:r>
      <w:r w:rsidR="00F96552">
        <w:rPr>
          <w:sz w:val="28"/>
          <w:szCs w:val="28"/>
        </w:rPr>
        <w:t>комиссии</w:t>
      </w:r>
      <w:r w:rsidRPr="00026CA5">
        <w:rPr>
          <w:sz w:val="28"/>
          <w:szCs w:val="28"/>
        </w:rPr>
        <w:t xml:space="preserve"> входят </w:t>
      </w:r>
      <w:r w:rsidR="008F55C5" w:rsidRPr="00026CA5">
        <w:rPr>
          <w:sz w:val="28"/>
          <w:szCs w:val="28"/>
        </w:rPr>
        <w:t>учителя,</w:t>
      </w:r>
      <w:r w:rsidR="005A6F57" w:rsidRPr="00026CA5">
        <w:rPr>
          <w:sz w:val="28"/>
          <w:szCs w:val="28"/>
        </w:rPr>
        <w:t xml:space="preserve"> </w:t>
      </w:r>
      <w:r w:rsidRPr="00026CA5">
        <w:rPr>
          <w:sz w:val="28"/>
          <w:szCs w:val="28"/>
        </w:rPr>
        <w:t>методисты, руководители предметных методических объединений</w:t>
      </w:r>
      <w:r w:rsidR="008F55C5" w:rsidRPr="00026CA5">
        <w:rPr>
          <w:sz w:val="28"/>
          <w:szCs w:val="28"/>
        </w:rPr>
        <w:t>, представители Управления образования</w:t>
      </w:r>
      <w:r w:rsidRPr="00026CA5">
        <w:rPr>
          <w:sz w:val="28"/>
          <w:szCs w:val="28"/>
        </w:rPr>
        <w:t xml:space="preserve">. Общее количество учителей из общеобразовательного учреждения, на базе которого проводится Конференция, не должно превышать </w:t>
      </w:r>
      <w:r w:rsidR="00641674" w:rsidRPr="00026CA5">
        <w:rPr>
          <w:sz w:val="28"/>
          <w:szCs w:val="28"/>
        </w:rPr>
        <w:t>4</w:t>
      </w:r>
      <w:r w:rsidRPr="00026CA5">
        <w:rPr>
          <w:sz w:val="28"/>
          <w:szCs w:val="28"/>
        </w:rPr>
        <w:t xml:space="preserve"> человек</w:t>
      </w:r>
      <w:r w:rsidR="00641674" w:rsidRPr="00026CA5">
        <w:rPr>
          <w:sz w:val="28"/>
          <w:szCs w:val="28"/>
        </w:rPr>
        <w:t xml:space="preserve">а в совокупности по </w:t>
      </w:r>
      <w:r w:rsidR="0062666D" w:rsidRPr="00026CA5">
        <w:rPr>
          <w:sz w:val="28"/>
          <w:szCs w:val="28"/>
        </w:rPr>
        <w:t>отделениям</w:t>
      </w:r>
      <w:r w:rsidRPr="008F55C5">
        <w:rPr>
          <w:sz w:val="28"/>
          <w:szCs w:val="28"/>
        </w:rPr>
        <w:t>.</w:t>
      </w:r>
    </w:p>
    <w:p w:rsidR="008F55C5" w:rsidRPr="008F55C5" w:rsidRDefault="00B00E07" w:rsidP="008F55C5">
      <w:pPr>
        <w:pStyle w:val="af4"/>
        <w:jc w:val="both"/>
        <w:rPr>
          <w:sz w:val="28"/>
          <w:szCs w:val="28"/>
        </w:rPr>
      </w:pPr>
      <w:r w:rsidRPr="008F55C5">
        <w:rPr>
          <w:sz w:val="28"/>
          <w:szCs w:val="28"/>
        </w:rPr>
        <w:t>4.</w:t>
      </w:r>
      <w:r w:rsidR="00641674">
        <w:rPr>
          <w:sz w:val="28"/>
          <w:szCs w:val="28"/>
        </w:rPr>
        <w:t>5</w:t>
      </w:r>
      <w:r w:rsidRPr="008F55C5">
        <w:rPr>
          <w:sz w:val="28"/>
          <w:szCs w:val="28"/>
        </w:rPr>
        <w:t xml:space="preserve">. </w:t>
      </w:r>
      <w:r w:rsidR="008F55C5" w:rsidRPr="008F55C5">
        <w:rPr>
          <w:sz w:val="28"/>
          <w:szCs w:val="28"/>
        </w:rPr>
        <w:t>Управление образования</w:t>
      </w:r>
      <w:r w:rsidRPr="008F55C5">
        <w:rPr>
          <w:sz w:val="28"/>
          <w:szCs w:val="28"/>
        </w:rPr>
        <w:t xml:space="preserve"> формирует</w:t>
      </w:r>
      <w:r w:rsidR="00641674">
        <w:rPr>
          <w:sz w:val="28"/>
          <w:szCs w:val="28"/>
        </w:rPr>
        <w:t xml:space="preserve"> </w:t>
      </w:r>
      <w:r w:rsidR="00641674" w:rsidRPr="0062666D">
        <w:rPr>
          <w:sz w:val="28"/>
          <w:szCs w:val="28"/>
        </w:rPr>
        <w:t>и согласовывает</w:t>
      </w:r>
      <w:r w:rsidRPr="0062666D">
        <w:rPr>
          <w:sz w:val="28"/>
          <w:szCs w:val="28"/>
        </w:rPr>
        <w:t xml:space="preserve"> состав членов </w:t>
      </w:r>
      <w:r w:rsidR="00026CA5">
        <w:rPr>
          <w:sz w:val="28"/>
          <w:szCs w:val="28"/>
        </w:rPr>
        <w:t xml:space="preserve">предметной </w:t>
      </w:r>
      <w:r w:rsidR="00B41E59">
        <w:rPr>
          <w:sz w:val="28"/>
          <w:szCs w:val="28"/>
        </w:rPr>
        <w:t>комиссии</w:t>
      </w:r>
      <w:r w:rsidRPr="0062666D">
        <w:rPr>
          <w:sz w:val="28"/>
          <w:szCs w:val="28"/>
        </w:rPr>
        <w:t>, экспертной группы по рецензированию работ, составляет программу, собирает заявки на участие в конференции, оформляет</w:t>
      </w:r>
      <w:r w:rsidRPr="008F55C5">
        <w:rPr>
          <w:sz w:val="28"/>
          <w:szCs w:val="28"/>
        </w:rPr>
        <w:t xml:space="preserve"> протоколы.</w:t>
      </w:r>
      <w:r w:rsidR="005A6F57" w:rsidRPr="008F55C5">
        <w:rPr>
          <w:sz w:val="28"/>
          <w:szCs w:val="28"/>
        </w:rPr>
        <w:t xml:space="preserve"> </w:t>
      </w:r>
    </w:p>
    <w:p w:rsidR="00B00E07" w:rsidRPr="008F55C5" w:rsidRDefault="00B00E07" w:rsidP="008F55C5">
      <w:pPr>
        <w:pStyle w:val="af4"/>
        <w:jc w:val="both"/>
        <w:rPr>
          <w:sz w:val="28"/>
          <w:szCs w:val="28"/>
        </w:rPr>
      </w:pPr>
      <w:r w:rsidRPr="008F55C5">
        <w:rPr>
          <w:sz w:val="28"/>
          <w:szCs w:val="28"/>
        </w:rPr>
        <w:lastRenderedPageBreak/>
        <w:t>4.</w:t>
      </w:r>
      <w:r w:rsidR="0062666D">
        <w:rPr>
          <w:sz w:val="28"/>
          <w:szCs w:val="28"/>
        </w:rPr>
        <w:t>6</w:t>
      </w:r>
      <w:r w:rsidRPr="008F55C5">
        <w:rPr>
          <w:sz w:val="28"/>
          <w:szCs w:val="28"/>
        </w:rPr>
        <w:t xml:space="preserve">. В </w:t>
      </w:r>
      <w:r w:rsidRPr="0062666D">
        <w:rPr>
          <w:sz w:val="28"/>
          <w:szCs w:val="28"/>
        </w:rPr>
        <w:t xml:space="preserve">состав </w:t>
      </w:r>
      <w:r w:rsidR="002E5B91">
        <w:rPr>
          <w:sz w:val="28"/>
          <w:szCs w:val="28"/>
        </w:rPr>
        <w:t xml:space="preserve">предметной </w:t>
      </w:r>
      <w:r w:rsidR="00B41E59">
        <w:rPr>
          <w:sz w:val="28"/>
          <w:szCs w:val="28"/>
        </w:rPr>
        <w:t>комиссии</w:t>
      </w:r>
      <w:r w:rsidR="00641674" w:rsidRPr="0062666D">
        <w:rPr>
          <w:sz w:val="28"/>
          <w:szCs w:val="28"/>
        </w:rPr>
        <w:t xml:space="preserve"> и экспертной группы</w:t>
      </w:r>
      <w:r w:rsidRPr="0062666D">
        <w:rPr>
          <w:sz w:val="28"/>
          <w:szCs w:val="28"/>
        </w:rPr>
        <w:t xml:space="preserve"> не могут входить </w:t>
      </w:r>
      <w:r w:rsidR="00071501" w:rsidRPr="0062666D">
        <w:rPr>
          <w:sz w:val="28"/>
          <w:szCs w:val="28"/>
        </w:rPr>
        <w:t>педагоги</w:t>
      </w:r>
      <w:r w:rsidRPr="0062666D">
        <w:rPr>
          <w:sz w:val="28"/>
          <w:szCs w:val="28"/>
        </w:rPr>
        <w:t xml:space="preserve">, </w:t>
      </w:r>
      <w:r w:rsidR="007C2898" w:rsidRPr="0062666D">
        <w:rPr>
          <w:sz w:val="28"/>
          <w:szCs w:val="28"/>
        </w:rPr>
        <w:t xml:space="preserve">которые являются руководителями работ </w:t>
      </w:r>
      <w:r w:rsidR="007C2898" w:rsidRPr="0062666D">
        <w:rPr>
          <w:rStyle w:val="a3"/>
          <w:b w:val="0"/>
          <w:sz w:val="28"/>
          <w:szCs w:val="28"/>
        </w:rPr>
        <w:t>учащихся,</w:t>
      </w:r>
      <w:r w:rsidR="00071501" w:rsidRPr="0062666D">
        <w:rPr>
          <w:sz w:val="28"/>
          <w:szCs w:val="28"/>
        </w:rPr>
        <w:t xml:space="preserve"> </w:t>
      </w:r>
      <w:r w:rsidR="007C2898" w:rsidRPr="0062666D">
        <w:rPr>
          <w:sz w:val="28"/>
          <w:szCs w:val="28"/>
        </w:rPr>
        <w:t>принимающих участие</w:t>
      </w:r>
      <w:r w:rsidRPr="0062666D">
        <w:rPr>
          <w:sz w:val="28"/>
          <w:szCs w:val="28"/>
        </w:rPr>
        <w:t xml:space="preserve"> в научно-практической конференции.</w:t>
      </w:r>
    </w:p>
    <w:p w:rsidR="00B00E07" w:rsidRPr="008F55C5" w:rsidRDefault="00B00E07" w:rsidP="00B00E07">
      <w:pPr>
        <w:pStyle w:val="af4"/>
        <w:jc w:val="center"/>
        <w:rPr>
          <w:sz w:val="28"/>
          <w:szCs w:val="28"/>
        </w:rPr>
      </w:pPr>
      <w:r w:rsidRPr="008F55C5">
        <w:rPr>
          <w:rStyle w:val="a3"/>
          <w:sz w:val="28"/>
          <w:szCs w:val="28"/>
        </w:rPr>
        <w:t>5. Технология проведения Конференции</w:t>
      </w:r>
    </w:p>
    <w:p w:rsidR="00B00E07" w:rsidRPr="008F55C5" w:rsidRDefault="00B00E07" w:rsidP="008F55C5">
      <w:pPr>
        <w:pStyle w:val="af4"/>
        <w:jc w:val="both"/>
        <w:rPr>
          <w:sz w:val="28"/>
          <w:szCs w:val="28"/>
        </w:rPr>
      </w:pPr>
      <w:r w:rsidRPr="008F55C5">
        <w:rPr>
          <w:sz w:val="28"/>
          <w:szCs w:val="28"/>
        </w:rPr>
        <w:t>5.1.</w:t>
      </w:r>
      <w:r w:rsidR="008F55C5" w:rsidRPr="008F55C5">
        <w:rPr>
          <w:sz w:val="28"/>
          <w:szCs w:val="28"/>
        </w:rPr>
        <w:t xml:space="preserve"> Работа Конференции </w:t>
      </w:r>
      <w:proofErr w:type="gramStart"/>
      <w:r w:rsidR="008F55C5" w:rsidRPr="008F55C5">
        <w:rPr>
          <w:sz w:val="28"/>
          <w:szCs w:val="28"/>
        </w:rPr>
        <w:t xml:space="preserve">ведется по </w:t>
      </w:r>
      <w:r w:rsidR="00EF243B">
        <w:rPr>
          <w:sz w:val="28"/>
          <w:szCs w:val="28"/>
        </w:rPr>
        <w:t>отделениям</w:t>
      </w:r>
      <w:r w:rsidRPr="008F55C5">
        <w:rPr>
          <w:sz w:val="28"/>
          <w:szCs w:val="28"/>
        </w:rPr>
        <w:t xml:space="preserve"> и предусматривает</w:t>
      </w:r>
      <w:proofErr w:type="gramEnd"/>
      <w:r w:rsidRPr="008F55C5">
        <w:rPr>
          <w:sz w:val="28"/>
          <w:szCs w:val="28"/>
        </w:rPr>
        <w:t xml:space="preserve"> публичные выступления участников по результатам собственной исследовательской деятельности, дискуссии.</w:t>
      </w:r>
    </w:p>
    <w:p w:rsidR="00B00E07" w:rsidRPr="007C2898" w:rsidRDefault="00B00E07" w:rsidP="008F55C5">
      <w:pPr>
        <w:pStyle w:val="af4"/>
        <w:jc w:val="both"/>
        <w:rPr>
          <w:color w:val="4F81BD" w:themeColor="accent1"/>
          <w:sz w:val="28"/>
          <w:szCs w:val="28"/>
        </w:rPr>
      </w:pPr>
      <w:r w:rsidRPr="008F55C5">
        <w:rPr>
          <w:sz w:val="28"/>
          <w:szCs w:val="28"/>
        </w:rPr>
        <w:t>5.2. Название</w:t>
      </w:r>
      <w:r w:rsidR="008F55C5" w:rsidRPr="008F55C5">
        <w:rPr>
          <w:sz w:val="28"/>
          <w:szCs w:val="28"/>
        </w:rPr>
        <w:t xml:space="preserve"> и количество</w:t>
      </w:r>
      <w:r w:rsidRPr="002E5B91">
        <w:rPr>
          <w:sz w:val="28"/>
          <w:szCs w:val="28"/>
        </w:rPr>
        <w:t xml:space="preserve"> </w:t>
      </w:r>
      <w:r w:rsidR="007C2898" w:rsidRPr="002E5B91">
        <w:rPr>
          <w:sz w:val="28"/>
          <w:szCs w:val="28"/>
        </w:rPr>
        <w:t>отделений</w:t>
      </w:r>
      <w:r w:rsidRPr="008F55C5">
        <w:rPr>
          <w:sz w:val="28"/>
          <w:szCs w:val="28"/>
        </w:rPr>
        <w:t xml:space="preserve"> может варьироваться оргкомитетом в зависимости от числа и направлений заявленных работ. </w:t>
      </w:r>
      <w:r w:rsidR="000466ED">
        <w:rPr>
          <w:sz w:val="28"/>
          <w:szCs w:val="28"/>
        </w:rPr>
        <w:t xml:space="preserve">Победителями </w:t>
      </w:r>
      <w:r w:rsidRPr="008F55C5">
        <w:rPr>
          <w:sz w:val="28"/>
          <w:szCs w:val="28"/>
        </w:rPr>
        <w:t>считаются участники, набравшие наибольшее количество баллов</w:t>
      </w:r>
      <w:r w:rsidR="007C2898">
        <w:rPr>
          <w:sz w:val="28"/>
          <w:szCs w:val="28"/>
        </w:rPr>
        <w:t xml:space="preserve"> по </w:t>
      </w:r>
      <w:r w:rsidR="007C2898" w:rsidRPr="002E5B91">
        <w:rPr>
          <w:sz w:val="28"/>
          <w:szCs w:val="28"/>
        </w:rPr>
        <w:t>итогам рецензии и представления  работы на соответствующем отделении</w:t>
      </w:r>
      <w:r w:rsidRPr="002E5B91">
        <w:rPr>
          <w:sz w:val="28"/>
          <w:szCs w:val="28"/>
        </w:rPr>
        <w:t>.</w:t>
      </w:r>
      <w:r w:rsidR="000466ED">
        <w:rPr>
          <w:sz w:val="28"/>
          <w:szCs w:val="28"/>
        </w:rPr>
        <w:t xml:space="preserve"> Количество победителей: 1 место – не более одного учащегося по каждому направлению, 2 – место не более двух учащихся по каждому направлению и 3 место - не более двух учащихся по каждому направлению.</w:t>
      </w:r>
    </w:p>
    <w:p w:rsidR="00B00E07" w:rsidRPr="002E5B91" w:rsidRDefault="00B00E07" w:rsidP="008F55C5">
      <w:pPr>
        <w:pStyle w:val="af4"/>
        <w:jc w:val="both"/>
        <w:rPr>
          <w:sz w:val="28"/>
          <w:szCs w:val="28"/>
        </w:rPr>
      </w:pPr>
      <w:r w:rsidRPr="008F55C5">
        <w:rPr>
          <w:sz w:val="28"/>
          <w:szCs w:val="28"/>
        </w:rPr>
        <w:t xml:space="preserve">5.3. Регламент выступления участников предусматривает публичную защиту </w:t>
      </w:r>
      <w:r w:rsidRPr="002E5B91">
        <w:rPr>
          <w:sz w:val="28"/>
          <w:szCs w:val="28"/>
        </w:rPr>
        <w:t>работы (продолжительностью до 7 мин.)</w:t>
      </w:r>
      <w:r w:rsidRPr="008F55C5">
        <w:rPr>
          <w:sz w:val="28"/>
          <w:szCs w:val="28"/>
        </w:rPr>
        <w:t xml:space="preserve"> и дискуссию (продолжительностью до </w:t>
      </w:r>
      <w:r w:rsidR="000466ED">
        <w:rPr>
          <w:sz w:val="28"/>
          <w:szCs w:val="28"/>
        </w:rPr>
        <w:t>3</w:t>
      </w:r>
      <w:r w:rsidRPr="008F55C5">
        <w:rPr>
          <w:sz w:val="28"/>
          <w:szCs w:val="28"/>
        </w:rPr>
        <w:t xml:space="preserve"> ми</w:t>
      </w:r>
      <w:r w:rsidRPr="002E5B91">
        <w:rPr>
          <w:sz w:val="28"/>
          <w:szCs w:val="28"/>
        </w:rPr>
        <w:t>н</w:t>
      </w:r>
      <w:r w:rsidR="002E5B91" w:rsidRPr="002E5B91">
        <w:rPr>
          <w:sz w:val="28"/>
          <w:szCs w:val="28"/>
        </w:rPr>
        <w:t xml:space="preserve">). </w:t>
      </w:r>
      <w:r w:rsidR="007C2898" w:rsidRPr="002E5B91">
        <w:rPr>
          <w:sz w:val="28"/>
          <w:szCs w:val="28"/>
        </w:rPr>
        <w:t>Соблюдение регламента отведенного времени является обязательным условием и напрямую отражается на количестве полученных баллов.</w:t>
      </w:r>
    </w:p>
    <w:p w:rsidR="0026334D" w:rsidRPr="008F55C5" w:rsidRDefault="006970CC" w:rsidP="008F55C5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26334D">
        <w:rPr>
          <w:sz w:val="28"/>
          <w:szCs w:val="28"/>
        </w:rPr>
        <w:t xml:space="preserve">Для школьников, принимающих </w:t>
      </w:r>
      <w:r w:rsidR="0026334D" w:rsidRPr="0026334D">
        <w:rPr>
          <w:b/>
          <w:i/>
          <w:sz w:val="28"/>
          <w:szCs w:val="28"/>
        </w:rPr>
        <w:t>дистанционное участие</w:t>
      </w:r>
      <w:r w:rsidR="0026334D">
        <w:rPr>
          <w:sz w:val="28"/>
          <w:szCs w:val="28"/>
        </w:rPr>
        <w:t xml:space="preserve"> в конференции: в оргкомитет необходимо предоставить</w:t>
      </w:r>
      <w:r w:rsidR="007C2898">
        <w:rPr>
          <w:sz w:val="28"/>
          <w:szCs w:val="28"/>
        </w:rPr>
        <w:t xml:space="preserve"> в объявленный срок</w:t>
      </w:r>
      <w:r w:rsidR="0026334D">
        <w:rPr>
          <w:sz w:val="28"/>
          <w:szCs w:val="28"/>
        </w:rPr>
        <w:t xml:space="preserve"> </w:t>
      </w:r>
      <w:r w:rsidR="007C2898" w:rsidRPr="00CD2A05">
        <w:rPr>
          <w:sz w:val="28"/>
          <w:szCs w:val="28"/>
        </w:rPr>
        <w:t xml:space="preserve">печатные работы, оформленные в соответствии с требованиями, </w:t>
      </w:r>
      <w:r w:rsidR="007C2898">
        <w:rPr>
          <w:sz w:val="28"/>
          <w:szCs w:val="28"/>
        </w:rPr>
        <w:t xml:space="preserve">для их рецензии и </w:t>
      </w:r>
      <w:r w:rsidR="0026334D">
        <w:rPr>
          <w:sz w:val="28"/>
          <w:szCs w:val="28"/>
        </w:rPr>
        <w:t>видеоматериалы с выступлением (не более 7</w:t>
      </w:r>
      <w:r w:rsidR="005B7FEC">
        <w:rPr>
          <w:sz w:val="28"/>
          <w:szCs w:val="28"/>
        </w:rPr>
        <w:t xml:space="preserve"> </w:t>
      </w:r>
      <w:r w:rsidR="0026334D">
        <w:rPr>
          <w:sz w:val="28"/>
          <w:szCs w:val="28"/>
        </w:rPr>
        <w:t>минут) на электронном носителе (не позднее</w:t>
      </w:r>
      <w:r w:rsidR="007C2898">
        <w:rPr>
          <w:sz w:val="28"/>
          <w:szCs w:val="28"/>
        </w:rPr>
        <w:t xml:space="preserve"> 5</w:t>
      </w:r>
      <w:r w:rsidR="0026334D" w:rsidRPr="00CD2A05">
        <w:rPr>
          <w:sz w:val="28"/>
          <w:szCs w:val="28"/>
        </w:rPr>
        <w:t xml:space="preserve"> </w:t>
      </w:r>
      <w:r w:rsidR="003266B0">
        <w:rPr>
          <w:sz w:val="28"/>
          <w:szCs w:val="28"/>
        </w:rPr>
        <w:t>ноября</w:t>
      </w:r>
      <w:r w:rsidR="0026334D">
        <w:rPr>
          <w:sz w:val="28"/>
          <w:szCs w:val="28"/>
        </w:rPr>
        <w:t>).</w:t>
      </w:r>
    </w:p>
    <w:p w:rsidR="00B00E07" w:rsidRPr="007C2898" w:rsidRDefault="00B00E07" w:rsidP="005A5455">
      <w:pPr>
        <w:pStyle w:val="af4"/>
        <w:jc w:val="both"/>
        <w:rPr>
          <w:color w:val="4F81BD" w:themeColor="accent1"/>
          <w:sz w:val="28"/>
          <w:szCs w:val="28"/>
        </w:rPr>
      </w:pPr>
      <w:r w:rsidRPr="00967A49">
        <w:rPr>
          <w:sz w:val="28"/>
          <w:szCs w:val="28"/>
        </w:rPr>
        <w:t>5.</w:t>
      </w:r>
      <w:r w:rsidR="006970CC">
        <w:rPr>
          <w:sz w:val="28"/>
          <w:szCs w:val="28"/>
        </w:rPr>
        <w:t>5</w:t>
      </w:r>
      <w:r w:rsidRPr="00967A49">
        <w:rPr>
          <w:sz w:val="28"/>
          <w:szCs w:val="28"/>
        </w:rPr>
        <w:t xml:space="preserve">. Сроки проведения </w:t>
      </w:r>
      <w:r w:rsidR="00967A49" w:rsidRPr="00967A49">
        <w:rPr>
          <w:sz w:val="28"/>
          <w:szCs w:val="28"/>
        </w:rPr>
        <w:t>–</w:t>
      </w:r>
      <w:r w:rsidRPr="00967A49">
        <w:rPr>
          <w:sz w:val="28"/>
          <w:szCs w:val="28"/>
        </w:rPr>
        <w:t xml:space="preserve"> </w:t>
      </w:r>
      <w:r w:rsidR="005F645B">
        <w:rPr>
          <w:b/>
          <w:sz w:val="28"/>
          <w:szCs w:val="28"/>
        </w:rPr>
        <w:t>16-17 ноября 2013</w:t>
      </w:r>
      <w:r w:rsidR="007C2898" w:rsidRPr="00CD2A05">
        <w:rPr>
          <w:sz w:val="28"/>
          <w:szCs w:val="28"/>
        </w:rPr>
        <w:t xml:space="preserve"> (сроки могут быть подвержены изменениям, в связи с непреодолимыми обстоятельствами)</w:t>
      </w:r>
      <w:r w:rsidR="005B7FEC" w:rsidRPr="00CD2A05">
        <w:rPr>
          <w:sz w:val="28"/>
          <w:szCs w:val="28"/>
        </w:rPr>
        <w:t>.</w:t>
      </w:r>
    </w:p>
    <w:p w:rsidR="00B00E07" w:rsidRPr="002D56EB" w:rsidRDefault="00B00E07" w:rsidP="00C1224C">
      <w:pPr>
        <w:pStyle w:val="af4"/>
        <w:jc w:val="both"/>
        <w:rPr>
          <w:sz w:val="28"/>
          <w:szCs w:val="28"/>
        </w:rPr>
      </w:pPr>
      <w:r w:rsidRPr="002D56EB">
        <w:rPr>
          <w:sz w:val="28"/>
          <w:szCs w:val="28"/>
        </w:rPr>
        <w:t>5.</w:t>
      </w:r>
      <w:r w:rsidR="006970CC">
        <w:rPr>
          <w:sz w:val="28"/>
          <w:szCs w:val="28"/>
        </w:rPr>
        <w:t>6</w:t>
      </w:r>
      <w:r w:rsidRPr="002D56EB">
        <w:rPr>
          <w:sz w:val="28"/>
          <w:szCs w:val="28"/>
        </w:rPr>
        <w:t xml:space="preserve">. </w:t>
      </w:r>
      <w:r w:rsidR="00C1224C" w:rsidRPr="00C1224C">
        <w:rPr>
          <w:sz w:val="28"/>
          <w:szCs w:val="28"/>
        </w:rPr>
        <w:t xml:space="preserve">В конференции могут принимать участие </w:t>
      </w:r>
      <w:r w:rsidR="007C2898">
        <w:rPr>
          <w:rStyle w:val="a3"/>
          <w:b w:val="0"/>
          <w:sz w:val="28"/>
          <w:szCs w:val="28"/>
        </w:rPr>
        <w:t>учащие</w:t>
      </w:r>
      <w:r w:rsidR="00255791">
        <w:rPr>
          <w:rStyle w:val="a3"/>
          <w:b w:val="0"/>
          <w:sz w:val="28"/>
          <w:szCs w:val="28"/>
        </w:rPr>
        <w:t>ся</w:t>
      </w:r>
      <w:r w:rsidR="00C1224C" w:rsidRPr="00C1224C">
        <w:rPr>
          <w:sz w:val="28"/>
          <w:szCs w:val="28"/>
        </w:rPr>
        <w:t xml:space="preserve"> образовательных </w:t>
      </w:r>
      <w:r w:rsidR="00C1224C" w:rsidRPr="00CD2A05">
        <w:rPr>
          <w:sz w:val="28"/>
          <w:szCs w:val="28"/>
        </w:rPr>
        <w:t>учреждений Эвенкийского муниципального района</w:t>
      </w:r>
      <w:r w:rsidR="007C2898" w:rsidRPr="00CD2A05">
        <w:rPr>
          <w:sz w:val="28"/>
          <w:szCs w:val="28"/>
        </w:rPr>
        <w:t xml:space="preserve"> в возрасте от </w:t>
      </w:r>
      <w:r w:rsidR="003266B0">
        <w:rPr>
          <w:sz w:val="28"/>
          <w:szCs w:val="28"/>
        </w:rPr>
        <w:t>12</w:t>
      </w:r>
      <w:r w:rsidR="005A5455" w:rsidRPr="00CD2A05">
        <w:rPr>
          <w:sz w:val="28"/>
          <w:szCs w:val="28"/>
        </w:rPr>
        <w:t xml:space="preserve"> до 18 лет и </w:t>
      </w:r>
      <w:r w:rsidR="003266B0">
        <w:rPr>
          <w:sz w:val="28"/>
          <w:szCs w:val="28"/>
        </w:rPr>
        <w:t>8-12 лет</w:t>
      </w:r>
      <w:r w:rsidR="005A5455" w:rsidRPr="00CD2A05">
        <w:rPr>
          <w:sz w:val="28"/>
          <w:szCs w:val="28"/>
        </w:rPr>
        <w:t xml:space="preserve"> для участников отделения юных исследователей</w:t>
      </w:r>
      <w:r w:rsidR="00C1224C" w:rsidRPr="00CD2A05">
        <w:rPr>
          <w:sz w:val="28"/>
          <w:szCs w:val="28"/>
        </w:rPr>
        <w:t>.</w:t>
      </w:r>
    </w:p>
    <w:p w:rsidR="008F55C5" w:rsidRPr="002D56EB" w:rsidRDefault="002D56EB" w:rsidP="002D56EB">
      <w:pPr>
        <w:pStyle w:val="af4"/>
        <w:jc w:val="both"/>
        <w:rPr>
          <w:sz w:val="28"/>
          <w:szCs w:val="28"/>
        </w:rPr>
      </w:pPr>
      <w:r w:rsidRPr="002D56EB">
        <w:rPr>
          <w:sz w:val="28"/>
          <w:szCs w:val="28"/>
        </w:rPr>
        <w:t>5.</w:t>
      </w:r>
      <w:r w:rsidR="006970CC">
        <w:rPr>
          <w:sz w:val="28"/>
          <w:szCs w:val="28"/>
        </w:rPr>
        <w:t>7</w:t>
      </w:r>
      <w:r w:rsidRPr="002D56EB">
        <w:rPr>
          <w:sz w:val="28"/>
          <w:szCs w:val="28"/>
        </w:rPr>
        <w:t>. Координаторы Управления образования – Пасечник Олеся Тарасовна, Кобизкая Анастасия Николаевна</w:t>
      </w:r>
    </w:p>
    <w:p w:rsidR="00B00E07" w:rsidRPr="006970CC" w:rsidRDefault="00B00E07" w:rsidP="002D56EB">
      <w:pPr>
        <w:pStyle w:val="af4"/>
        <w:jc w:val="both"/>
        <w:rPr>
          <w:sz w:val="28"/>
          <w:szCs w:val="28"/>
        </w:rPr>
      </w:pPr>
      <w:r w:rsidRPr="002D56EB">
        <w:rPr>
          <w:sz w:val="28"/>
          <w:szCs w:val="28"/>
        </w:rPr>
        <w:t>5.</w:t>
      </w:r>
      <w:r w:rsidR="006970CC">
        <w:rPr>
          <w:sz w:val="28"/>
          <w:szCs w:val="28"/>
        </w:rPr>
        <w:t>8</w:t>
      </w:r>
      <w:r w:rsidRPr="002D56EB">
        <w:rPr>
          <w:sz w:val="28"/>
          <w:szCs w:val="28"/>
        </w:rPr>
        <w:t xml:space="preserve">. </w:t>
      </w:r>
      <w:r w:rsidR="00255791">
        <w:rPr>
          <w:sz w:val="28"/>
          <w:szCs w:val="28"/>
        </w:rPr>
        <w:t>К</w:t>
      </w:r>
      <w:r w:rsidRPr="002D56EB">
        <w:rPr>
          <w:sz w:val="28"/>
          <w:szCs w:val="28"/>
        </w:rPr>
        <w:t>оординатор конференции</w:t>
      </w:r>
      <w:r w:rsidR="000466ED">
        <w:rPr>
          <w:sz w:val="28"/>
          <w:szCs w:val="28"/>
        </w:rPr>
        <w:t xml:space="preserve"> в МКОУ </w:t>
      </w:r>
      <w:r w:rsidR="003266B0">
        <w:rPr>
          <w:sz w:val="28"/>
          <w:szCs w:val="28"/>
        </w:rPr>
        <w:t>Т</w:t>
      </w:r>
      <w:r w:rsidR="000466ED">
        <w:rPr>
          <w:sz w:val="28"/>
          <w:szCs w:val="28"/>
        </w:rPr>
        <w:t>СО</w:t>
      </w:r>
      <w:proofErr w:type="gramStart"/>
      <w:r w:rsidR="000466ED">
        <w:rPr>
          <w:sz w:val="28"/>
          <w:szCs w:val="28"/>
        </w:rPr>
        <w:t>Ш</w:t>
      </w:r>
      <w:r w:rsidR="00CD2A05">
        <w:rPr>
          <w:sz w:val="28"/>
          <w:szCs w:val="28"/>
        </w:rPr>
        <w:t>-</w:t>
      </w:r>
      <w:proofErr w:type="gramEnd"/>
      <w:r w:rsidR="005A5455">
        <w:rPr>
          <w:sz w:val="28"/>
          <w:szCs w:val="28"/>
        </w:rPr>
        <w:t xml:space="preserve"> </w:t>
      </w:r>
      <w:r w:rsidR="005A5455" w:rsidRPr="006970CC">
        <w:rPr>
          <w:sz w:val="28"/>
          <w:szCs w:val="28"/>
        </w:rPr>
        <w:t xml:space="preserve">директор </w:t>
      </w:r>
      <w:r w:rsidR="003266B0">
        <w:rPr>
          <w:sz w:val="28"/>
          <w:szCs w:val="28"/>
        </w:rPr>
        <w:t>Ринчинова Елена Николаевна</w:t>
      </w:r>
      <w:r w:rsidR="002D56EB" w:rsidRPr="006970CC">
        <w:rPr>
          <w:sz w:val="28"/>
          <w:szCs w:val="28"/>
        </w:rPr>
        <w:t>.</w:t>
      </w:r>
    </w:p>
    <w:p w:rsidR="00B00E07" w:rsidRPr="000466ED" w:rsidRDefault="00B00E07" w:rsidP="00B00E07">
      <w:pPr>
        <w:pStyle w:val="af4"/>
        <w:jc w:val="center"/>
        <w:rPr>
          <w:sz w:val="28"/>
          <w:szCs w:val="28"/>
        </w:rPr>
      </w:pPr>
      <w:r w:rsidRPr="000466ED">
        <w:rPr>
          <w:rStyle w:val="a3"/>
          <w:sz w:val="28"/>
          <w:szCs w:val="28"/>
        </w:rPr>
        <w:t>6. Критерии отбора и требования к работе</w:t>
      </w:r>
    </w:p>
    <w:p w:rsidR="00B00E07" w:rsidRPr="002D56EB" w:rsidRDefault="00B00E07" w:rsidP="0026334D">
      <w:pPr>
        <w:pStyle w:val="af4"/>
        <w:jc w:val="both"/>
        <w:rPr>
          <w:sz w:val="28"/>
          <w:szCs w:val="28"/>
        </w:rPr>
      </w:pPr>
      <w:r w:rsidRPr="00B00E07">
        <w:rPr>
          <w:color w:val="333333"/>
          <w:sz w:val="24"/>
          <w:szCs w:val="24"/>
        </w:rPr>
        <w:t>6</w:t>
      </w:r>
      <w:r w:rsidRPr="002D56EB">
        <w:rPr>
          <w:sz w:val="28"/>
          <w:szCs w:val="28"/>
        </w:rPr>
        <w:t>.1. На Конференцию принимаются работы следующих видов: проблемно-реферативные, проблемно-поисковые, проблемно-исследовательские.</w:t>
      </w:r>
    </w:p>
    <w:p w:rsidR="00B00E07" w:rsidRPr="002D56EB" w:rsidRDefault="00B00E07" w:rsidP="002D56EB">
      <w:pPr>
        <w:pStyle w:val="af4"/>
        <w:jc w:val="both"/>
        <w:rPr>
          <w:sz w:val="28"/>
          <w:szCs w:val="28"/>
        </w:rPr>
      </w:pPr>
      <w:r w:rsidRPr="002D56EB">
        <w:rPr>
          <w:sz w:val="28"/>
          <w:szCs w:val="28"/>
        </w:rPr>
        <w:lastRenderedPageBreak/>
        <w:t>6.</w:t>
      </w:r>
      <w:r w:rsidR="0028704C">
        <w:rPr>
          <w:sz w:val="28"/>
          <w:szCs w:val="28"/>
        </w:rPr>
        <w:t>2</w:t>
      </w:r>
      <w:r w:rsidRPr="002D56EB">
        <w:rPr>
          <w:sz w:val="28"/>
          <w:szCs w:val="28"/>
        </w:rPr>
        <w:t xml:space="preserve">. Работы участников Конференции оцениваются в соответствии с </w:t>
      </w:r>
      <w:r w:rsidRPr="00302028">
        <w:rPr>
          <w:sz w:val="28"/>
          <w:szCs w:val="28"/>
        </w:rPr>
        <w:t>критериями путем вычисления среднего</w:t>
      </w:r>
      <w:r w:rsidRPr="002D56EB">
        <w:rPr>
          <w:sz w:val="28"/>
          <w:szCs w:val="28"/>
        </w:rPr>
        <w:t xml:space="preserve"> балла по всем критериям. Работы</w:t>
      </w:r>
      <w:r w:rsidR="002D56EB" w:rsidRPr="002D56EB">
        <w:rPr>
          <w:sz w:val="28"/>
          <w:szCs w:val="28"/>
        </w:rPr>
        <w:t>,</w:t>
      </w:r>
      <w:r w:rsidRPr="002D56EB">
        <w:rPr>
          <w:sz w:val="28"/>
          <w:szCs w:val="28"/>
        </w:rPr>
        <w:t xml:space="preserve"> получившие отрицательную рецензию, к участию в Конференции не допускаются.</w:t>
      </w:r>
    </w:p>
    <w:p w:rsidR="00B00E07" w:rsidRPr="002D56EB" w:rsidRDefault="00B00E07" w:rsidP="002D56E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2D56EB">
        <w:rPr>
          <w:sz w:val="28"/>
          <w:szCs w:val="28"/>
        </w:rPr>
        <w:t>6.</w:t>
      </w:r>
      <w:r w:rsidR="0028704C">
        <w:rPr>
          <w:sz w:val="28"/>
          <w:szCs w:val="28"/>
        </w:rPr>
        <w:t>3</w:t>
      </w:r>
      <w:r w:rsidRPr="002D56EB">
        <w:rPr>
          <w:sz w:val="28"/>
          <w:szCs w:val="28"/>
        </w:rPr>
        <w:t xml:space="preserve">. Работа должна быть выполнена самостоятельно, соответствовать оформительским </w:t>
      </w:r>
      <w:r w:rsidRPr="00302028">
        <w:rPr>
          <w:sz w:val="28"/>
          <w:szCs w:val="28"/>
        </w:rPr>
        <w:t>требованиям</w:t>
      </w:r>
      <w:r w:rsidR="00086D56" w:rsidRPr="00302028">
        <w:rPr>
          <w:sz w:val="28"/>
          <w:szCs w:val="28"/>
        </w:rPr>
        <w:t xml:space="preserve"> (</w:t>
      </w:r>
      <w:r w:rsidR="00302028">
        <w:rPr>
          <w:sz w:val="28"/>
          <w:szCs w:val="28"/>
        </w:rPr>
        <w:t>П</w:t>
      </w:r>
      <w:r w:rsidR="00086D56" w:rsidRPr="00302028">
        <w:rPr>
          <w:sz w:val="28"/>
          <w:szCs w:val="28"/>
        </w:rPr>
        <w:t>риложение</w:t>
      </w:r>
      <w:r w:rsidR="00302028" w:rsidRPr="00302028">
        <w:rPr>
          <w:sz w:val="28"/>
          <w:szCs w:val="28"/>
        </w:rPr>
        <w:t xml:space="preserve"> № </w:t>
      </w:r>
      <w:r w:rsidR="00302028">
        <w:rPr>
          <w:sz w:val="28"/>
          <w:szCs w:val="28"/>
        </w:rPr>
        <w:t>3</w:t>
      </w:r>
      <w:r w:rsidR="00302028" w:rsidRPr="00302028">
        <w:rPr>
          <w:sz w:val="28"/>
          <w:szCs w:val="28"/>
        </w:rPr>
        <w:t>)</w:t>
      </w:r>
      <w:r w:rsidR="00302028">
        <w:rPr>
          <w:sz w:val="28"/>
          <w:szCs w:val="28"/>
        </w:rPr>
        <w:t>.</w:t>
      </w:r>
    </w:p>
    <w:p w:rsidR="00C1224C" w:rsidRDefault="00B00E07" w:rsidP="00C1224C">
      <w:pPr>
        <w:pStyle w:val="af4"/>
        <w:jc w:val="both"/>
        <w:rPr>
          <w:sz w:val="28"/>
          <w:szCs w:val="28"/>
        </w:rPr>
      </w:pPr>
      <w:r w:rsidRPr="002D56EB">
        <w:rPr>
          <w:sz w:val="28"/>
          <w:szCs w:val="28"/>
        </w:rPr>
        <w:t>6.</w:t>
      </w:r>
      <w:r w:rsidR="0028704C">
        <w:rPr>
          <w:sz w:val="28"/>
          <w:szCs w:val="28"/>
        </w:rPr>
        <w:t>4</w:t>
      </w:r>
      <w:r w:rsidRPr="002D56EB">
        <w:rPr>
          <w:sz w:val="28"/>
          <w:szCs w:val="28"/>
        </w:rPr>
        <w:t>. Необходимо четко обозначить теоретическую и практическую части, а также собственные достижения авторов, области использования результатов.</w:t>
      </w:r>
    </w:p>
    <w:p w:rsidR="002C48C9" w:rsidRPr="00467058" w:rsidRDefault="0028704C" w:rsidP="002C48C9">
      <w:pPr>
        <w:pStyle w:val="ab"/>
        <w:ind w:left="360"/>
        <w:rPr>
          <w:i/>
          <w:color w:val="FF0000"/>
          <w:sz w:val="28"/>
          <w:szCs w:val="28"/>
        </w:rPr>
      </w:pPr>
      <w:r w:rsidRPr="00E7784D">
        <w:rPr>
          <w:sz w:val="28"/>
          <w:szCs w:val="28"/>
        </w:rPr>
        <w:t>6.5.</w:t>
      </w:r>
      <w:r w:rsidR="002C48C9">
        <w:rPr>
          <w:sz w:val="28"/>
          <w:szCs w:val="28"/>
        </w:rPr>
        <w:t xml:space="preserve"> </w:t>
      </w:r>
      <w:r w:rsidR="002C48C9" w:rsidRPr="002C48C9">
        <w:rPr>
          <w:sz w:val="28"/>
          <w:szCs w:val="28"/>
        </w:rPr>
        <w:t>Критерии оценки</w:t>
      </w:r>
      <w:r w:rsidR="002C48C9" w:rsidRPr="00E7784D">
        <w:rPr>
          <w:sz w:val="28"/>
          <w:szCs w:val="28"/>
        </w:rPr>
        <w:t>:</w:t>
      </w:r>
    </w:p>
    <w:p w:rsidR="002C48C9" w:rsidRPr="002C48C9" w:rsidRDefault="002C48C9" w:rsidP="002C48C9">
      <w:pPr>
        <w:pStyle w:val="ab"/>
        <w:numPr>
          <w:ilvl w:val="2"/>
          <w:numId w:val="23"/>
        </w:numPr>
        <w:rPr>
          <w:bCs/>
          <w:sz w:val="28"/>
          <w:szCs w:val="28"/>
        </w:rPr>
      </w:pPr>
      <w:r w:rsidRPr="002C48C9">
        <w:rPr>
          <w:bCs/>
          <w:sz w:val="28"/>
          <w:szCs w:val="28"/>
        </w:rPr>
        <w:t xml:space="preserve">Оригинальность идеи:   </w:t>
      </w:r>
    </w:p>
    <w:p w:rsidR="002C48C9" w:rsidRPr="002C48C9" w:rsidRDefault="002C48C9" w:rsidP="002C48C9">
      <w:pPr>
        <w:numPr>
          <w:ilvl w:val="0"/>
          <w:numId w:val="18"/>
        </w:numPr>
        <w:rPr>
          <w:sz w:val="28"/>
          <w:szCs w:val="28"/>
        </w:rPr>
      </w:pPr>
      <w:r w:rsidRPr="002C48C9">
        <w:rPr>
          <w:sz w:val="28"/>
          <w:szCs w:val="28"/>
        </w:rPr>
        <w:t xml:space="preserve"> идея работы оригинальна – 2 б. </w:t>
      </w:r>
    </w:p>
    <w:p w:rsidR="002C48C9" w:rsidRPr="002C48C9" w:rsidRDefault="002C48C9" w:rsidP="002C48C9">
      <w:pPr>
        <w:numPr>
          <w:ilvl w:val="0"/>
          <w:numId w:val="18"/>
        </w:numPr>
        <w:jc w:val="both"/>
        <w:rPr>
          <w:sz w:val="28"/>
          <w:szCs w:val="28"/>
        </w:rPr>
      </w:pPr>
      <w:r w:rsidRPr="002C48C9">
        <w:rPr>
          <w:sz w:val="28"/>
          <w:szCs w:val="28"/>
        </w:rPr>
        <w:t>достаточно оригинальна идея работы – 1 б.</w:t>
      </w:r>
    </w:p>
    <w:p w:rsidR="002C48C9" w:rsidRPr="002C48C9" w:rsidRDefault="002C48C9" w:rsidP="002C48C9">
      <w:pPr>
        <w:numPr>
          <w:ilvl w:val="0"/>
          <w:numId w:val="18"/>
        </w:numPr>
        <w:jc w:val="both"/>
        <w:rPr>
          <w:sz w:val="28"/>
          <w:szCs w:val="28"/>
        </w:rPr>
      </w:pPr>
      <w:r w:rsidRPr="002C48C9">
        <w:rPr>
          <w:sz w:val="28"/>
          <w:szCs w:val="28"/>
        </w:rPr>
        <w:t>не оригинальна идея работы – 0 б.</w:t>
      </w:r>
    </w:p>
    <w:p w:rsidR="002C48C9" w:rsidRPr="002C48C9" w:rsidRDefault="002C48C9" w:rsidP="002C48C9">
      <w:pPr>
        <w:pStyle w:val="ab"/>
        <w:numPr>
          <w:ilvl w:val="2"/>
          <w:numId w:val="23"/>
        </w:numPr>
        <w:contextualSpacing w:val="0"/>
        <w:jc w:val="both"/>
        <w:rPr>
          <w:bCs/>
          <w:sz w:val="28"/>
          <w:szCs w:val="28"/>
        </w:rPr>
      </w:pPr>
      <w:r w:rsidRPr="002C48C9">
        <w:rPr>
          <w:bCs/>
          <w:sz w:val="28"/>
          <w:szCs w:val="28"/>
        </w:rPr>
        <w:t>Соответствие содержания заявленной теме:</w:t>
      </w:r>
    </w:p>
    <w:p w:rsidR="002C48C9" w:rsidRPr="002C48C9" w:rsidRDefault="002C48C9" w:rsidP="002C48C9">
      <w:pPr>
        <w:pStyle w:val="ab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 xml:space="preserve">соответствует – 2 б.  </w:t>
      </w:r>
    </w:p>
    <w:p w:rsidR="002C48C9" w:rsidRPr="002C48C9" w:rsidRDefault="002C48C9" w:rsidP="002C48C9">
      <w:pPr>
        <w:pStyle w:val="ab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 xml:space="preserve"> частично соответствует – 1 б.</w:t>
      </w:r>
    </w:p>
    <w:p w:rsidR="002C48C9" w:rsidRPr="002C48C9" w:rsidRDefault="002C48C9" w:rsidP="002C48C9">
      <w:pPr>
        <w:pStyle w:val="ab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не соответствует – 0 б.</w:t>
      </w:r>
    </w:p>
    <w:p w:rsidR="002C48C9" w:rsidRPr="002C48C9" w:rsidRDefault="002C48C9" w:rsidP="002C48C9">
      <w:pPr>
        <w:pStyle w:val="ab"/>
        <w:numPr>
          <w:ilvl w:val="2"/>
          <w:numId w:val="23"/>
        </w:numPr>
        <w:jc w:val="both"/>
        <w:rPr>
          <w:bCs/>
          <w:sz w:val="28"/>
          <w:szCs w:val="28"/>
        </w:rPr>
      </w:pPr>
      <w:r w:rsidRPr="002C48C9">
        <w:rPr>
          <w:bCs/>
          <w:sz w:val="28"/>
          <w:szCs w:val="28"/>
        </w:rPr>
        <w:t xml:space="preserve">Поисково-исследовательский характер работы, анализ и систематизация информационных источников, обоснованность выводов:  </w:t>
      </w:r>
    </w:p>
    <w:p w:rsidR="002C48C9" w:rsidRPr="002C48C9" w:rsidRDefault="002C48C9" w:rsidP="002C48C9">
      <w:pPr>
        <w:numPr>
          <w:ilvl w:val="0"/>
          <w:numId w:val="14"/>
        </w:numPr>
        <w:jc w:val="both"/>
        <w:rPr>
          <w:sz w:val="28"/>
          <w:szCs w:val="28"/>
        </w:rPr>
      </w:pPr>
      <w:r w:rsidRPr="002C48C9">
        <w:rPr>
          <w:i/>
          <w:iCs/>
          <w:sz w:val="28"/>
          <w:szCs w:val="28"/>
        </w:rPr>
        <w:t xml:space="preserve"> Достаточный уровень</w:t>
      </w:r>
      <w:r w:rsidRPr="002C48C9">
        <w:rPr>
          <w:sz w:val="28"/>
          <w:szCs w:val="28"/>
        </w:rPr>
        <w:t xml:space="preserve">: Независимо от того, насколько результаты проведенного исследования совпадают или отличаются от общеизвестных факторов, четко и однозначно показаны причины их появления в рамках гипотезы, предлагаемой для рассмотрения </w:t>
      </w:r>
      <w:proofErr w:type="gramStart"/>
      <w:r w:rsidRPr="002C48C9">
        <w:rPr>
          <w:sz w:val="28"/>
          <w:szCs w:val="28"/>
        </w:rPr>
        <w:t>в</w:t>
      </w:r>
      <w:proofErr w:type="gramEnd"/>
      <w:r w:rsidRPr="002C48C9">
        <w:rPr>
          <w:sz w:val="28"/>
          <w:szCs w:val="28"/>
        </w:rPr>
        <w:t xml:space="preserve"> данной работе. – 2 б.</w:t>
      </w:r>
    </w:p>
    <w:p w:rsidR="002C48C9" w:rsidRPr="002C48C9" w:rsidRDefault="002C48C9" w:rsidP="002C48C9">
      <w:pPr>
        <w:numPr>
          <w:ilvl w:val="0"/>
          <w:numId w:val="14"/>
        </w:numPr>
        <w:jc w:val="both"/>
        <w:rPr>
          <w:sz w:val="28"/>
          <w:szCs w:val="28"/>
        </w:rPr>
      </w:pPr>
      <w:r w:rsidRPr="002C48C9">
        <w:rPr>
          <w:i/>
          <w:iCs/>
          <w:sz w:val="28"/>
          <w:szCs w:val="28"/>
        </w:rPr>
        <w:t xml:space="preserve"> Частичный</w:t>
      </w:r>
      <w:r w:rsidRPr="002C48C9">
        <w:rPr>
          <w:sz w:val="28"/>
          <w:szCs w:val="28"/>
        </w:rPr>
        <w:t xml:space="preserve">: Результаты обоснованы не полностью. Не показаны промежуточные построения, при помощи которых они были получены.  – 1 б. </w:t>
      </w:r>
    </w:p>
    <w:p w:rsidR="002C48C9" w:rsidRPr="002C48C9" w:rsidRDefault="002C48C9" w:rsidP="002C48C9">
      <w:pPr>
        <w:numPr>
          <w:ilvl w:val="0"/>
          <w:numId w:val="14"/>
        </w:numPr>
        <w:jc w:val="both"/>
        <w:rPr>
          <w:sz w:val="28"/>
          <w:szCs w:val="28"/>
        </w:rPr>
      </w:pPr>
      <w:r w:rsidRPr="002C48C9">
        <w:rPr>
          <w:i/>
          <w:iCs/>
          <w:sz w:val="28"/>
          <w:szCs w:val="28"/>
        </w:rPr>
        <w:t xml:space="preserve"> Отсутствует</w:t>
      </w:r>
      <w:r w:rsidRPr="002C48C9">
        <w:rPr>
          <w:sz w:val="28"/>
          <w:szCs w:val="28"/>
        </w:rPr>
        <w:t>: Процесс обоснования не раскрыт. Показанные результаты не имеют отношения к теме исследования или откровенно неверны. – 0 б.</w:t>
      </w:r>
    </w:p>
    <w:p w:rsidR="002C48C9" w:rsidRPr="002C48C9" w:rsidRDefault="002C48C9" w:rsidP="002C48C9">
      <w:pPr>
        <w:pStyle w:val="ab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 xml:space="preserve">Наличие эксперимента – ещё + 1 б. </w:t>
      </w:r>
    </w:p>
    <w:p w:rsidR="002C48C9" w:rsidRPr="002C48C9" w:rsidRDefault="002C48C9" w:rsidP="002C48C9">
      <w:pPr>
        <w:pStyle w:val="ab"/>
        <w:numPr>
          <w:ilvl w:val="2"/>
          <w:numId w:val="23"/>
        </w:numPr>
        <w:contextualSpacing w:val="0"/>
        <w:rPr>
          <w:bCs/>
          <w:sz w:val="28"/>
          <w:szCs w:val="28"/>
        </w:rPr>
      </w:pPr>
      <w:r w:rsidRPr="002C48C9">
        <w:rPr>
          <w:bCs/>
          <w:sz w:val="28"/>
          <w:szCs w:val="28"/>
        </w:rPr>
        <w:t xml:space="preserve">Использование знаний вне школьной программы: </w:t>
      </w:r>
    </w:p>
    <w:p w:rsidR="002C48C9" w:rsidRPr="002C48C9" w:rsidRDefault="002C48C9" w:rsidP="002C48C9">
      <w:pPr>
        <w:numPr>
          <w:ilvl w:val="0"/>
          <w:numId w:val="20"/>
        </w:numPr>
        <w:rPr>
          <w:sz w:val="28"/>
          <w:szCs w:val="28"/>
        </w:rPr>
      </w:pPr>
      <w:r w:rsidRPr="002C48C9">
        <w:rPr>
          <w:sz w:val="28"/>
          <w:szCs w:val="28"/>
        </w:rPr>
        <w:t>используются – 2 б.</w:t>
      </w:r>
    </w:p>
    <w:p w:rsidR="002C48C9" w:rsidRPr="002C48C9" w:rsidRDefault="002C48C9" w:rsidP="002C48C9">
      <w:pPr>
        <w:numPr>
          <w:ilvl w:val="0"/>
          <w:numId w:val="20"/>
        </w:numPr>
        <w:rPr>
          <w:sz w:val="28"/>
          <w:szCs w:val="28"/>
        </w:rPr>
      </w:pPr>
      <w:r w:rsidRPr="002C48C9">
        <w:rPr>
          <w:sz w:val="28"/>
          <w:szCs w:val="28"/>
        </w:rPr>
        <w:t xml:space="preserve">частично используются – 1 б. </w:t>
      </w:r>
    </w:p>
    <w:p w:rsidR="002C48C9" w:rsidRPr="002C48C9" w:rsidRDefault="002C48C9" w:rsidP="002C48C9">
      <w:pPr>
        <w:numPr>
          <w:ilvl w:val="0"/>
          <w:numId w:val="20"/>
        </w:numPr>
        <w:rPr>
          <w:sz w:val="28"/>
          <w:szCs w:val="28"/>
        </w:rPr>
      </w:pPr>
      <w:r w:rsidRPr="002C48C9">
        <w:rPr>
          <w:sz w:val="28"/>
          <w:szCs w:val="28"/>
        </w:rPr>
        <w:t>не используются  - 0 б.</w:t>
      </w:r>
    </w:p>
    <w:p w:rsidR="002C48C9" w:rsidRPr="002C48C9" w:rsidRDefault="002C48C9" w:rsidP="002C48C9">
      <w:pPr>
        <w:pStyle w:val="ab"/>
        <w:numPr>
          <w:ilvl w:val="2"/>
          <w:numId w:val="23"/>
        </w:numPr>
        <w:contextualSpacing w:val="0"/>
        <w:jc w:val="both"/>
        <w:rPr>
          <w:bCs/>
          <w:sz w:val="28"/>
          <w:szCs w:val="28"/>
        </w:rPr>
      </w:pPr>
      <w:r w:rsidRPr="002C48C9">
        <w:rPr>
          <w:bCs/>
          <w:sz w:val="28"/>
          <w:szCs w:val="28"/>
        </w:rPr>
        <w:t xml:space="preserve">Композиционная стройность, логика изложения: </w:t>
      </w:r>
    </w:p>
    <w:p w:rsidR="002C48C9" w:rsidRPr="002C48C9" w:rsidRDefault="002C48C9" w:rsidP="000466ED">
      <w:pPr>
        <w:ind w:left="57" w:firstLine="663"/>
        <w:jc w:val="both"/>
        <w:rPr>
          <w:sz w:val="28"/>
          <w:szCs w:val="28"/>
        </w:rPr>
      </w:pPr>
      <w:r w:rsidRPr="002C48C9">
        <w:rPr>
          <w:sz w:val="28"/>
          <w:szCs w:val="28"/>
        </w:rPr>
        <w:t xml:space="preserve">В работе четко </w:t>
      </w:r>
      <w:proofErr w:type="gramStart"/>
      <w:r w:rsidRPr="002C48C9">
        <w:rPr>
          <w:sz w:val="28"/>
          <w:szCs w:val="28"/>
        </w:rPr>
        <w:t>указана цель исследования и поэтапно описан</w:t>
      </w:r>
      <w:proofErr w:type="gramEnd"/>
      <w:r w:rsidRPr="002C48C9">
        <w:rPr>
          <w:sz w:val="28"/>
          <w:szCs w:val="28"/>
        </w:rPr>
        <w:t xml:space="preserve"> его ход независимо от того, является ли работа экспериментальной, аналитической или относится к техническому творчеству.</w:t>
      </w:r>
      <w:r w:rsidR="00467058">
        <w:rPr>
          <w:sz w:val="28"/>
          <w:szCs w:val="28"/>
        </w:rPr>
        <w:t xml:space="preserve"> Полученные результаты, выводы отвечают поставленной цели.</w:t>
      </w:r>
      <w:r w:rsidRPr="002C48C9">
        <w:rPr>
          <w:sz w:val="28"/>
          <w:szCs w:val="28"/>
        </w:rPr>
        <w:t xml:space="preserve"> Примерные разделы:</w:t>
      </w:r>
    </w:p>
    <w:p w:rsidR="002C48C9" w:rsidRPr="002C48C9" w:rsidRDefault="002C48C9" w:rsidP="002C48C9">
      <w:pPr>
        <w:numPr>
          <w:ilvl w:val="0"/>
          <w:numId w:val="15"/>
        </w:numPr>
        <w:jc w:val="both"/>
        <w:rPr>
          <w:sz w:val="28"/>
          <w:szCs w:val="28"/>
        </w:rPr>
      </w:pPr>
      <w:r w:rsidRPr="002C48C9">
        <w:rPr>
          <w:sz w:val="28"/>
          <w:szCs w:val="28"/>
        </w:rPr>
        <w:lastRenderedPageBreak/>
        <w:t>Введение. Постановка задачи (актуальность и предпосылки проведения исследования).</w:t>
      </w:r>
    </w:p>
    <w:p w:rsidR="002C48C9" w:rsidRPr="002C48C9" w:rsidRDefault="002C48C9" w:rsidP="002C48C9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2C48C9">
        <w:rPr>
          <w:sz w:val="28"/>
          <w:szCs w:val="28"/>
        </w:rPr>
        <w:t>Теоретическая часть. Обзор литературных источников, введение основных терминов, рабочих понятий.</w:t>
      </w:r>
    </w:p>
    <w:p w:rsidR="002C48C9" w:rsidRPr="002C48C9" w:rsidRDefault="002C48C9" w:rsidP="002C48C9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2C48C9">
        <w:rPr>
          <w:sz w:val="28"/>
          <w:szCs w:val="28"/>
        </w:rPr>
        <w:t>Экспертная проверка предположения и обоснование полученных данных.</w:t>
      </w:r>
    </w:p>
    <w:p w:rsidR="002C48C9" w:rsidRPr="002C48C9" w:rsidRDefault="002C48C9" w:rsidP="002C48C9">
      <w:pPr>
        <w:pStyle w:val="ab"/>
        <w:numPr>
          <w:ilvl w:val="0"/>
          <w:numId w:val="15"/>
        </w:numPr>
        <w:contextualSpacing w:val="0"/>
        <w:rPr>
          <w:sz w:val="28"/>
          <w:szCs w:val="28"/>
        </w:rPr>
      </w:pPr>
      <w:r w:rsidRPr="002C48C9">
        <w:rPr>
          <w:sz w:val="28"/>
          <w:szCs w:val="28"/>
        </w:rPr>
        <w:t>Заключение.  Соответствие выводов и задач</w:t>
      </w:r>
    </w:p>
    <w:p w:rsidR="002C48C9" w:rsidRPr="002C48C9" w:rsidRDefault="002C48C9" w:rsidP="002C48C9">
      <w:pPr>
        <w:pStyle w:val="ab"/>
        <w:numPr>
          <w:ilvl w:val="2"/>
          <w:numId w:val="23"/>
        </w:numPr>
        <w:contextualSpacing w:val="0"/>
        <w:rPr>
          <w:bCs/>
          <w:sz w:val="28"/>
          <w:szCs w:val="28"/>
        </w:rPr>
      </w:pPr>
      <w:r w:rsidRPr="002C48C9">
        <w:rPr>
          <w:bCs/>
          <w:sz w:val="28"/>
          <w:szCs w:val="28"/>
        </w:rPr>
        <w:t>Умение поддержать дискуссию:</w:t>
      </w:r>
    </w:p>
    <w:p w:rsidR="002C48C9" w:rsidRPr="002C48C9" w:rsidRDefault="002C48C9" w:rsidP="002C48C9">
      <w:pPr>
        <w:pStyle w:val="ab"/>
        <w:numPr>
          <w:ilvl w:val="0"/>
          <w:numId w:val="21"/>
        </w:numPr>
        <w:contextualSpacing w:val="0"/>
        <w:rPr>
          <w:sz w:val="28"/>
          <w:szCs w:val="28"/>
        </w:rPr>
      </w:pPr>
      <w:r w:rsidRPr="002C48C9">
        <w:rPr>
          <w:sz w:val="28"/>
          <w:szCs w:val="28"/>
        </w:rPr>
        <w:t>вступил в диалог – 3 б.</w:t>
      </w:r>
    </w:p>
    <w:p w:rsidR="002C48C9" w:rsidRPr="002C48C9" w:rsidRDefault="002C48C9" w:rsidP="002C48C9">
      <w:pPr>
        <w:pStyle w:val="ab"/>
        <w:numPr>
          <w:ilvl w:val="0"/>
          <w:numId w:val="21"/>
        </w:numPr>
        <w:contextualSpacing w:val="0"/>
        <w:rPr>
          <w:sz w:val="28"/>
          <w:szCs w:val="28"/>
        </w:rPr>
      </w:pPr>
      <w:r w:rsidRPr="002C48C9">
        <w:rPr>
          <w:sz w:val="28"/>
          <w:szCs w:val="28"/>
        </w:rPr>
        <w:t>дал полные ответы на вопро</w:t>
      </w:r>
      <w:proofErr w:type="gramStart"/>
      <w:r w:rsidRPr="002C48C9">
        <w:rPr>
          <w:sz w:val="28"/>
          <w:szCs w:val="28"/>
        </w:rPr>
        <w:t>с(</w:t>
      </w:r>
      <w:proofErr w:type="spellStart"/>
      <w:proofErr w:type="gramEnd"/>
      <w:r w:rsidRPr="002C48C9">
        <w:rPr>
          <w:sz w:val="28"/>
          <w:szCs w:val="28"/>
        </w:rPr>
        <w:t>ы</w:t>
      </w:r>
      <w:proofErr w:type="spellEnd"/>
      <w:r w:rsidRPr="002C48C9">
        <w:rPr>
          <w:sz w:val="28"/>
          <w:szCs w:val="28"/>
        </w:rPr>
        <w:t>), основанные на осознанных научных познаниях – 2 б.</w:t>
      </w:r>
    </w:p>
    <w:p w:rsidR="002C48C9" w:rsidRPr="002C48C9" w:rsidRDefault="002C48C9" w:rsidP="002C48C9">
      <w:pPr>
        <w:pStyle w:val="ab"/>
        <w:numPr>
          <w:ilvl w:val="0"/>
          <w:numId w:val="21"/>
        </w:numPr>
        <w:contextualSpacing w:val="0"/>
        <w:rPr>
          <w:sz w:val="28"/>
          <w:szCs w:val="28"/>
        </w:rPr>
      </w:pPr>
      <w:r w:rsidRPr="002C48C9">
        <w:rPr>
          <w:sz w:val="28"/>
          <w:szCs w:val="28"/>
        </w:rPr>
        <w:t>ответил на вопро</w:t>
      </w:r>
      <w:proofErr w:type="gramStart"/>
      <w:r w:rsidRPr="002C48C9">
        <w:rPr>
          <w:sz w:val="28"/>
          <w:szCs w:val="28"/>
        </w:rPr>
        <w:t>с(</w:t>
      </w:r>
      <w:proofErr w:type="spellStart"/>
      <w:proofErr w:type="gramEnd"/>
      <w:r w:rsidRPr="002C48C9">
        <w:rPr>
          <w:sz w:val="28"/>
          <w:szCs w:val="28"/>
        </w:rPr>
        <w:t>ы</w:t>
      </w:r>
      <w:proofErr w:type="spellEnd"/>
      <w:r w:rsidRPr="002C48C9">
        <w:rPr>
          <w:sz w:val="28"/>
          <w:szCs w:val="28"/>
        </w:rPr>
        <w:t>), но неглубоко, поверхностно – 1 б.</w:t>
      </w:r>
    </w:p>
    <w:p w:rsidR="002C48C9" w:rsidRPr="002C48C9" w:rsidRDefault="002C48C9" w:rsidP="002C48C9">
      <w:pPr>
        <w:pStyle w:val="ab"/>
        <w:numPr>
          <w:ilvl w:val="0"/>
          <w:numId w:val="21"/>
        </w:numPr>
        <w:contextualSpacing w:val="0"/>
        <w:rPr>
          <w:sz w:val="28"/>
          <w:szCs w:val="28"/>
        </w:rPr>
      </w:pPr>
      <w:r w:rsidRPr="002C48C9">
        <w:rPr>
          <w:sz w:val="28"/>
          <w:szCs w:val="28"/>
        </w:rPr>
        <w:t>не смог ответить на вопро</w:t>
      </w:r>
      <w:proofErr w:type="gramStart"/>
      <w:r w:rsidRPr="002C48C9">
        <w:rPr>
          <w:sz w:val="28"/>
          <w:szCs w:val="28"/>
        </w:rPr>
        <w:t>с(</w:t>
      </w:r>
      <w:proofErr w:type="spellStart"/>
      <w:proofErr w:type="gramEnd"/>
      <w:r w:rsidRPr="002C48C9">
        <w:rPr>
          <w:sz w:val="28"/>
          <w:szCs w:val="28"/>
        </w:rPr>
        <w:t>ы</w:t>
      </w:r>
      <w:proofErr w:type="spellEnd"/>
      <w:r w:rsidRPr="002C48C9">
        <w:rPr>
          <w:sz w:val="28"/>
          <w:szCs w:val="28"/>
        </w:rPr>
        <w:t xml:space="preserve">) – 0 б. </w:t>
      </w:r>
    </w:p>
    <w:p w:rsidR="002C48C9" w:rsidRPr="002C48C9" w:rsidRDefault="002C48C9" w:rsidP="002C48C9">
      <w:pPr>
        <w:pStyle w:val="ab"/>
        <w:numPr>
          <w:ilvl w:val="2"/>
          <w:numId w:val="23"/>
        </w:numPr>
        <w:contextualSpacing w:val="0"/>
        <w:rPr>
          <w:sz w:val="28"/>
          <w:szCs w:val="28"/>
        </w:rPr>
      </w:pPr>
      <w:r w:rsidRPr="002C48C9">
        <w:rPr>
          <w:bCs/>
          <w:sz w:val="28"/>
          <w:szCs w:val="28"/>
        </w:rPr>
        <w:t xml:space="preserve">Оформление работы </w:t>
      </w:r>
      <w:r w:rsidRPr="002C48C9">
        <w:rPr>
          <w:sz w:val="28"/>
          <w:szCs w:val="28"/>
        </w:rPr>
        <w:t>(в соответствии с требованиями):</w:t>
      </w:r>
      <w:r w:rsidRPr="002C48C9">
        <w:rPr>
          <w:bCs/>
          <w:sz w:val="28"/>
          <w:szCs w:val="28"/>
        </w:rPr>
        <w:t xml:space="preserve">  </w:t>
      </w:r>
    </w:p>
    <w:p w:rsidR="002C48C9" w:rsidRPr="002C48C9" w:rsidRDefault="002C48C9" w:rsidP="002C48C9">
      <w:pPr>
        <w:pStyle w:val="ab"/>
        <w:numPr>
          <w:ilvl w:val="0"/>
          <w:numId w:val="22"/>
        </w:numPr>
        <w:contextualSpacing w:val="0"/>
        <w:rPr>
          <w:sz w:val="28"/>
          <w:szCs w:val="28"/>
        </w:rPr>
      </w:pPr>
      <w:r w:rsidRPr="002C48C9">
        <w:rPr>
          <w:sz w:val="28"/>
          <w:szCs w:val="28"/>
        </w:rPr>
        <w:t>соблюдение требований к электронному оформлению – 1 б.</w:t>
      </w:r>
    </w:p>
    <w:p w:rsidR="002C48C9" w:rsidRPr="002C48C9" w:rsidRDefault="002C48C9" w:rsidP="002C48C9">
      <w:pPr>
        <w:numPr>
          <w:ilvl w:val="0"/>
          <w:numId w:val="22"/>
        </w:numPr>
        <w:jc w:val="both"/>
        <w:rPr>
          <w:sz w:val="28"/>
          <w:szCs w:val="28"/>
        </w:rPr>
      </w:pPr>
      <w:r w:rsidRPr="002C48C9">
        <w:rPr>
          <w:sz w:val="28"/>
          <w:szCs w:val="28"/>
        </w:rPr>
        <w:t>орфографическая и пунктуационная грамотность - ещё + 1 б.</w:t>
      </w:r>
    </w:p>
    <w:p w:rsidR="002C48C9" w:rsidRPr="002C48C9" w:rsidRDefault="002C48C9" w:rsidP="002C48C9">
      <w:pPr>
        <w:numPr>
          <w:ilvl w:val="0"/>
          <w:numId w:val="22"/>
        </w:numPr>
        <w:jc w:val="both"/>
        <w:rPr>
          <w:sz w:val="28"/>
          <w:szCs w:val="28"/>
        </w:rPr>
      </w:pPr>
      <w:r w:rsidRPr="002C48C9">
        <w:rPr>
          <w:sz w:val="28"/>
          <w:szCs w:val="28"/>
        </w:rPr>
        <w:t>оформление титульного листа по образцу, наличие плана работы и списка использованной литературы (источников) - ещё + 1 б.</w:t>
      </w:r>
    </w:p>
    <w:p w:rsidR="002C48C9" w:rsidRPr="00467058" w:rsidRDefault="002C48C9" w:rsidP="002C48C9">
      <w:pPr>
        <w:pStyle w:val="ab"/>
        <w:numPr>
          <w:ilvl w:val="2"/>
          <w:numId w:val="23"/>
        </w:numPr>
        <w:contextualSpacing w:val="0"/>
        <w:rPr>
          <w:bCs/>
          <w:sz w:val="28"/>
          <w:szCs w:val="28"/>
        </w:rPr>
      </w:pPr>
      <w:r w:rsidRPr="002C48C9">
        <w:rPr>
          <w:bCs/>
          <w:sz w:val="28"/>
          <w:szCs w:val="28"/>
        </w:rPr>
        <w:t xml:space="preserve">Дополнительные баллы </w:t>
      </w:r>
      <w:r w:rsidRPr="002C48C9">
        <w:rPr>
          <w:sz w:val="28"/>
          <w:szCs w:val="28"/>
        </w:rPr>
        <w:t>(учёт рецензии на работу, целесообразность и качество использования аудио-, видео-средств, ораторские способности участника и др.)</w:t>
      </w:r>
    </w:p>
    <w:p w:rsidR="0028704C" w:rsidRPr="00302028" w:rsidRDefault="005A5455" w:rsidP="002C48C9">
      <w:pPr>
        <w:pStyle w:val="af4"/>
        <w:spacing w:before="0" w:beforeAutospacing="0" w:after="0" w:afterAutospacing="0"/>
        <w:rPr>
          <w:sz w:val="28"/>
          <w:szCs w:val="28"/>
        </w:rPr>
      </w:pPr>
      <w:r w:rsidRPr="002C48C9">
        <w:rPr>
          <w:sz w:val="28"/>
          <w:szCs w:val="28"/>
        </w:rPr>
        <w:t>6.6 Оценки по критериям выставляются при рецензии работы, а так же по итогам представления работы непосредственно на Конференции. Суммы баллов по итогам рецензии и работы отделения суммируются</w:t>
      </w:r>
      <w:r w:rsidR="00CD2A05" w:rsidRPr="002C48C9">
        <w:rPr>
          <w:sz w:val="28"/>
          <w:szCs w:val="28"/>
        </w:rPr>
        <w:t>.</w:t>
      </w:r>
    </w:p>
    <w:p w:rsidR="00B00E07" w:rsidRPr="00967A49" w:rsidRDefault="00B00E07" w:rsidP="00C1224C">
      <w:pPr>
        <w:pStyle w:val="af4"/>
        <w:jc w:val="center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7. Сроки подачи заявки и работ</w:t>
      </w:r>
    </w:p>
    <w:p w:rsidR="00B00E07" w:rsidRPr="00967A49" w:rsidRDefault="00B00E07" w:rsidP="00302028">
      <w:pPr>
        <w:pStyle w:val="af4"/>
        <w:jc w:val="both"/>
        <w:rPr>
          <w:sz w:val="28"/>
          <w:szCs w:val="28"/>
        </w:rPr>
      </w:pPr>
      <w:r w:rsidRPr="00967A49">
        <w:rPr>
          <w:sz w:val="28"/>
          <w:szCs w:val="28"/>
        </w:rPr>
        <w:t>7.1</w:t>
      </w:r>
      <w:r w:rsidR="00967A49" w:rsidRPr="00967A49">
        <w:rPr>
          <w:sz w:val="28"/>
          <w:szCs w:val="28"/>
        </w:rPr>
        <w:t>. Заявки по форме (Приложение</w:t>
      </w:r>
      <w:r w:rsidR="00302028">
        <w:rPr>
          <w:sz w:val="28"/>
          <w:szCs w:val="28"/>
        </w:rPr>
        <w:t xml:space="preserve"> № 2</w:t>
      </w:r>
      <w:r w:rsidRPr="00967A49">
        <w:rPr>
          <w:sz w:val="28"/>
          <w:szCs w:val="28"/>
        </w:rPr>
        <w:t>) и работы для рецензирования</w:t>
      </w:r>
      <w:r w:rsidR="0026334D">
        <w:rPr>
          <w:sz w:val="28"/>
          <w:szCs w:val="28"/>
        </w:rPr>
        <w:t xml:space="preserve"> (</w:t>
      </w:r>
      <w:r w:rsidR="0026334D" w:rsidRPr="00302028">
        <w:rPr>
          <w:sz w:val="28"/>
          <w:szCs w:val="28"/>
        </w:rPr>
        <w:t>включая дистанционных участников)</w:t>
      </w:r>
      <w:r w:rsidRPr="00302028">
        <w:rPr>
          <w:sz w:val="28"/>
          <w:szCs w:val="28"/>
        </w:rPr>
        <w:t xml:space="preserve"> должны </w:t>
      </w:r>
      <w:proofErr w:type="gramStart"/>
      <w:r w:rsidRPr="00302028">
        <w:rPr>
          <w:sz w:val="28"/>
          <w:szCs w:val="28"/>
        </w:rPr>
        <w:t>быть</w:t>
      </w:r>
      <w:proofErr w:type="gramEnd"/>
      <w:r w:rsidRPr="00302028">
        <w:rPr>
          <w:sz w:val="28"/>
          <w:szCs w:val="28"/>
        </w:rPr>
        <w:t xml:space="preserve"> представлены в орг</w:t>
      </w:r>
      <w:r w:rsidR="00C1224C" w:rsidRPr="00302028">
        <w:rPr>
          <w:sz w:val="28"/>
          <w:szCs w:val="28"/>
        </w:rPr>
        <w:t xml:space="preserve">анизационный комитет </w:t>
      </w:r>
      <w:r w:rsidR="005B7FEC" w:rsidRPr="00302028">
        <w:rPr>
          <w:sz w:val="28"/>
          <w:szCs w:val="28"/>
        </w:rPr>
        <w:t>согласно графику</w:t>
      </w:r>
      <w:r w:rsidR="00302028" w:rsidRPr="00302028">
        <w:rPr>
          <w:sz w:val="28"/>
          <w:szCs w:val="28"/>
        </w:rPr>
        <w:t xml:space="preserve"> проведения </w:t>
      </w:r>
      <w:r w:rsidR="00302028" w:rsidRPr="00302028">
        <w:rPr>
          <w:sz w:val="28"/>
          <w:szCs w:val="28"/>
          <w:lang w:val="en-US"/>
        </w:rPr>
        <w:t>II</w:t>
      </w:r>
      <w:r w:rsidR="000F2957">
        <w:rPr>
          <w:sz w:val="28"/>
          <w:szCs w:val="28"/>
          <w:lang w:val="en-US"/>
        </w:rPr>
        <w:t>I</w:t>
      </w:r>
      <w:r w:rsidR="00302028" w:rsidRPr="00302028">
        <w:rPr>
          <w:sz w:val="28"/>
          <w:szCs w:val="28"/>
        </w:rPr>
        <w:t xml:space="preserve"> муниципальной на</w:t>
      </w:r>
      <w:r w:rsidR="000466ED">
        <w:rPr>
          <w:sz w:val="28"/>
          <w:szCs w:val="28"/>
        </w:rPr>
        <w:t>учно-практической конференции «И</w:t>
      </w:r>
      <w:r w:rsidR="00302028" w:rsidRPr="00302028">
        <w:rPr>
          <w:sz w:val="28"/>
          <w:szCs w:val="28"/>
        </w:rPr>
        <w:t>нтеллектуальный потенциал Эвенкии»</w:t>
      </w:r>
      <w:r w:rsidR="005B7FEC" w:rsidRPr="00302028">
        <w:rPr>
          <w:sz w:val="28"/>
          <w:szCs w:val="28"/>
        </w:rPr>
        <w:t xml:space="preserve"> (</w:t>
      </w:r>
      <w:r w:rsidR="00302028" w:rsidRPr="00302028">
        <w:rPr>
          <w:sz w:val="28"/>
          <w:szCs w:val="28"/>
        </w:rPr>
        <w:t>П</w:t>
      </w:r>
      <w:r w:rsidR="005B7FEC" w:rsidRPr="00302028">
        <w:rPr>
          <w:sz w:val="28"/>
          <w:szCs w:val="28"/>
        </w:rPr>
        <w:t>риложение</w:t>
      </w:r>
      <w:r w:rsidR="00302028" w:rsidRPr="00302028">
        <w:rPr>
          <w:sz w:val="28"/>
          <w:szCs w:val="28"/>
        </w:rPr>
        <w:t xml:space="preserve"> № 1</w:t>
      </w:r>
      <w:r w:rsidR="005B7FEC" w:rsidRPr="00302028">
        <w:rPr>
          <w:sz w:val="28"/>
          <w:szCs w:val="28"/>
        </w:rPr>
        <w:t>)</w:t>
      </w:r>
      <w:r w:rsidRPr="00302028">
        <w:rPr>
          <w:sz w:val="28"/>
          <w:szCs w:val="28"/>
        </w:rPr>
        <w:t>.</w:t>
      </w:r>
      <w:r w:rsidRPr="00967A49">
        <w:rPr>
          <w:sz w:val="28"/>
          <w:szCs w:val="28"/>
        </w:rPr>
        <w:t xml:space="preserve"> После </w:t>
      </w:r>
      <w:r w:rsidR="00E97DD4">
        <w:rPr>
          <w:sz w:val="28"/>
          <w:szCs w:val="28"/>
        </w:rPr>
        <w:t>установленных</w:t>
      </w:r>
      <w:r w:rsidRPr="00967A49">
        <w:rPr>
          <w:sz w:val="28"/>
          <w:szCs w:val="28"/>
        </w:rPr>
        <w:t xml:space="preserve"> срок</w:t>
      </w:r>
      <w:r w:rsidR="00E97DD4">
        <w:rPr>
          <w:sz w:val="28"/>
          <w:szCs w:val="28"/>
        </w:rPr>
        <w:t>ов</w:t>
      </w:r>
      <w:r w:rsidRPr="00967A49">
        <w:rPr>
          <w:sz w:val="28"/>
          <w:szCs w:val="28"/>
        </w:rPr>
        <w:t xml:space="preserve"> заявки и работы не принимаютс</w:t>
      </w:r>
      <w:r w:rsidR="00E97DD4">
        <w:rPr>
          <w:sz w:val="28"/>
          <w:szCs w:val="28"/>
        </w:rPr>
        <w:t xml:space="preserve">я. В заявке </w:t>
      </w:r>
      <w:r w:rsidR="005A5455" w:rsidRPr="00302028">
        <w:rPr>
          <w:sz w:val="28"/>
          <w:szCs w:val="28"/>
        </w:rPr>
        <w:t xml:space="preserve">необходимо </w:t>
      </w:r>
      <w:r w:rsidR="00E97DD4">
        <w:rPr>
          <w:sz w:val="28"/>
          <w:szCs w:val="28"/>
        </w:rPr>
        <w:t>указать техническое обеспечение, необходимое</w:t>
      </w:r>
      <w:r w:rsidRPr="00967A49">
        <w:rPr>
          <w:sz w:val="28"/>
          <w:szCs w:val="28"/>
        </w:rPr>
        <w:t xml:space="preserve"> для представления работы.</w:t>
      </w:r>
    </w:p>
    <w:p w:rsidR="00B00E07" w:rsidRPr="00967A49" w:rsidRDefault="00B00E07" w:rsidP="00B00E07">
      <w:pPr>
        <w:pStyle w:val="af4"/>
        <w:rPr>
          <w:sz w:val="28"/>
          <w:szCs w:val="28"/>
        </w:rPr>
      </w:pPr>
      <w:r w:rsidRPr="00967A49">
        <w:rPr>
          <w:sz w:val="28"/>
          <w:szCs w:val="28"/>
        </w:rPr>
        <w:t>7.2. Работы участников Конференции рецензируются, но не возвращаются.</w:t>
      </w:r>
    </w:p>
    <w:p w:rsidR="00B00E07" w:rsidRPr="00302028" w:rsidRDefault="00B00E07" w:rsidP="0026334D">
      <w:pPr>
        <w:pStyle w:val="af4"/>
        <w:jc w:val="both"/>
        <w:rPr>
          <w:sz w:val="28"/>
          <w:szCs w:val="28"/>
        </w:rPr>
      </w:pPr>
      <w:r w:rsidRPr="00302028">
        <w:rPr>
          <w:sz w:val="28"/>
          <w:szCs w:val="28"/>
        </w:rPr>
        <w:t>7.3.</w:t>
      </w:r>
      <w:r w:rsidR="00255791" w:rsidRPr="00302028">
        <w:rPr>
          <w:sz w:val="28"/>
          <w:szCs w:val="28"/>
        </w:rPr>
        <w:t xml:space="preserve"> </w:t>
      </w:r>
      <w:r w:rsidRPr="00302028">
        <w:rPr>
          <w:sz w:val="28"/>
          <w:szCs w:val="28"/>
        </w:rPr>
        <w:t xml:space="preserve">Результаты рецензирования работ </w:t>
      </w:r>
      <w:r w:rsidR="00467058">
        <w:rPr>
          <w:sz w:val="28"/>
          <w:szCs w:val="28"/>
        </w:rPr>
        <w:t xml:space="preserve">опубликовываются </w:t>
      </w:r>
      <w:r w:rsidRPr="00302028">
        <w:rPr>
          <w:sz w:val="28"/>
          <w:szCs w:val="28"/>
        </w:rPr>
        <w:t>на сайте</w:t>
      </w:r>
      <w:r w:rsidR="00467058">
        <w:rPr>
          <w:sz w:val="28"/>
          <w:szCs w:val="28"/>
        </w:rPr>
        <w:t xml:space="preserve"> и доске объявлений</w:t>
      </w:r>
      <w:r w:rsidRPr="00302028">
        <w:rPr>
          <w:sz w:val="28"/>
          <w:szCs w:val="28"/>
        </w:rPr>
        <w:t xml:space="preserve"> учреждения, </w:t>
      </w:r>
      <w:r w:rsidR="005A5455" w:rsidRPr="00302028">
        <w:rPr>
          <w:sz w:val="28"/>
          <w:szCs w:val="28"/>
        </w:rPr>
        <w:t xml:space="preserve">в котором </w:t>
      </w:r>
      <w:r w:rsidRPr="00302028">
        <w:rPr>
          <w:sz w:val="28"/>
          <w:szCs w:val="28"/>
        </w:rPr>
        <w:t>проходит Конференция,</w:t>
      </w:r>
      <w:r w:rsidR="005A5455" w:rsidRPr="00302028">
        <w:rPr>
          <w:sz w:val="28"/>
          <w:szCs w:val="28"/>
        </w:rPr>
        <w:t xml:space="preserve"> а так же на сайте Управления </w:t>
      </w:r>
      <w:r w:rsidR="005A5455" w:rsidRPr="00E7784D">
        <w:rPr>
          <w:sz w:val="28"/>
          <w:szCs w:val="28"/>
        </w:rPr>
        <w:t>образования</w:t>
      </w:r>
      <w:r w:rsidRPr="00E7784D">
        <w:rPr>
          <w:sz w:val="28"/>
          <w:szCs w:val="28"/>
        </w:rPr>
        <w:t xml:space="preserve"> за три дня до начала Конференции</w:t>
      </w:r>
      <w:r w:rsidRPr="00302028">
        <w:rPr>
          <w:sz w:val="28"/>
          <w:szCs w:val="28"/>
        </w:rPr>
        <w:t>.</w:t>
      </w:r>
    </w:p>
    <w:p w:rsidR="0028704C" w:rsidRPr="0028704C" w:rsidRDefault="0028704C" w:rsidP="0028704C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28704C">
        <w:rPr>
          <w:sz w:val="28"/>
          <w:szCs w:val="28"/>
        </w:rPr>
        <w:t>Не принимаются и работы:</w:t>
      </w:r>
    </w:p>
    <w:p w:rsidR="0028704C" w:rsidRDefault="0028704C" w:rsidP="004670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81923"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Pr="0028704C">
        <w:rPr>
          <w:sz w:val="28"/>
          <w:szCs w:val="28"/>
        </w:rPr>
        <w:t xml:space="preserve">омплект материалов, в которых заявки, работы, оформлены или представлены с нарушениями правил. </w:t>
      </w:r>
    </w:p>
    <w:p w:rsidR="000466ED" w:rsidRPr="0028704C" w:rsidRDefault="000466ED" w:rsidP="0046705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работы, содержащие плагиат.</w:t>
      </w:r>
    </w:p>
    <w:p w:rsidR="00B00E07" w:rsidRPr="00967A49" w:rsidRDefault="00B00E07" w:rsidP="00B00E07">
      <w:pPr>
        <w:pStyle w:val="af4"/>
        <w:jc w:val="center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8. Подведение итогов</w:t>
      </w:r>
    </w:p>
    <w:p w:rsidR="00B00E07" w:rsidRPr="00967A49" w:rsidRDefault="00B00E07" w:rsidP="00967A49">
      <w:pPr>
        <w:pStyle w:val="af4"/>
        <w:jc w:val="both"/>
        <w:rPr>
          <w:sz w:val="28"/>
          <w:szCs w:val="28"/>
        </w:rPr>
      </w:pPr>
      <w:r w:rsidRPr="00967A49">
        <w:rPr>
          <w:sz w:val="28"/>
          <w:szCs w:val="28"/>
        </w:rPr>
        <w:lastRenderedPageBreak/>
        <w:t xml:space="preserve">8.1. По окончанию работы проводятся заседания членов </w:t>
      </w:r>
      <w:r w:rsidR="00E81923" w:rsidRPr="00302028">
        <w:rPr>
          <w:sz w:val="28"/>
          <w:szCs w:val="28"/>
        </w:rPr>
        <w:t>предметной комиссии</w:t>
      </w:r>
      <w:r w:rsidRPr="00302028">
        <w:rPr>
          <w:sz w:val="28"/>
          <w:szCs w:val="28"/>
        </w:rPr>
        <w:t xml:space="preserve"> </w:t>
      </w:r>
      <w:r w:rsidR="00E81923" w:rsidRPr="00302028">
        <w:rPr>
          <w:sz w:val="28"/>
          <w:szCs w:val="28"/>
        </w:rPr>
        <w:t>отделений</w:t>
      </w:r>
      <w:r w:rsidRPr="00302028">
        <w:rPr>
          <w:sz w:val="28"/>
          <w:szCs w:val="28"/>
        </w:rPr>
        <w:t xml:space="preserve">, на которых выносятся решения о </w:t>
      </w:r>
      <w:r w:rsidR="000466ED">
        <w:rPr>
          <w:sz w:val="28"/>
          <w:szCs w:val="28"/>
        </w:rPr>
        <w:t>победителях</w:t>
      </w:r>
      <w:r w:rsidR="00E81923" w:rsidRPr="00302028">
        <w:rPr>
          <w:sz w:val="28"/>
          <w:szCs w:val="28"/>
        </w:rPr>
        <w:t xml:space="preserve"> с учетом баллов по рецензии</w:t>
      </w:r>
      <w:r w:rsidRPr="00302028">
        <w:rPr>
          <w:sz w:val="28"/>
          <w:szCs w:val="28"/>
        </w:rPr>
        <w:t xml:space="preserve">. Все решения членов </w:t>
      </w:r>
      <w:r w:rsidR="00E81923" w:rsidRPr="00302028">
        <w:rPr>
          <w:sz w:val="28"/>
          <w:szCs w:val="28"/>
        </w:rPr>
        <w:t>предметной</w:t>
      </w:r>
      <w:r w:rsidR="00E81923">
        <w:rPr>
          <w:sz w:val="28"/>
          <w:szCs w:val="28"/>
        </w:rPr>
        <w:t xml:space="preserve"> комиссии</w:t>
      </w:r>
      <w:r w:rsidRPr="00967A49">
        <w:rPr>
          <w:sz w:val="28"/>
          <w:szCs w:val="28"/>
        </w:rPr>
        <w:t xml:space="preserve"> протоколируются и являются окончательными.</w:t>
      </w:r>
    </w:p>
    <w:p w:rsidR="00B00E07" w:rsidRDefault="00B00E07" w:rsidP="00967A49">
      <w:pPr>
        <w:pStyle w:val="af4"/>
        <w:jc w:val="both"/>
        <w:rPr>
          <w:sz w:val="28"/>
          <w:szCs w:val="28"/>
        </w:rPr>
      </w:pPr>
      <w:r w:rsidRPr="00967A49">
        <w:rPr>
          <w:sz w:val="28"/>
          <w:szCs w:val="28"/>
        </w:rPr>
        <w:t>8.2. Всем участникам Конференции выдается сертификат участника. Участники Конференции, представившие лучшие работы, награждаются дипломами 1,2,3 степени</w:t>
      </w:r>
      <w:r w:rsidR="00E81923">
        <w:rPr>
          <w:sz w:val="28"/>
          <w:szCs w:val="28"/>
        </w:rPr>
        <w:t xml:space="preserve"> </w:t>
      </w:r>
      <w:r w:rsidR="00E81923" w:rsidRPr="00CD2A05">
        <w:rPr>
          <w:sz w:val="28"/>
          <w:szCs w:val="28"/>
        </w:rPr>
        <w:t>по отделениям, включая отделение юных исследователе</w:t>
      </w:r>
      <w:r w:rsidRPr="00CD2A05">
        <w:rPr>
          <w:sz w:val="28"/>
          <w:szCs w:val="28"/>
        </w:rPr>
        <w:t>.</w:t>
      </w:r>
    </w:p>
    <w:p w:rsidR="005B7FEC" w:rsidRDefault="00E81923" w:rsidP="00967A49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8.3. П</w:t>
      </w:r>
      <w:r w:rsidR="005B7FEC">
        <w:rPr>
          <w:sz w:val="28"/>
          <w:szCs w:val="28"/>
        </w:rPr>
        <w:t xml:space="preserve">о итогам конференция </w:t>
      </w:r>
      <w:r w:rsidRPr="00CD2A05">
        <w:rPr>
          <w:sz w:val="28"/>
          <w:szCs w:val="28"/>
        </w:rPr>
        <w:t xml:space="preserve">так же </w:t>
      </w:r>
      <w:r w:rsidR="005B7FEC">
        <w:rPr>
          <w:sz w:val="28"/>
          <w:szCs w:val="28"/>
        </w:rPr>
        <w:t xml:space="preserve">формируется </w:t>
      </w:r>
      <w:r w:rsidR="005B7FEC" w:rsidRPr="00E97DD4">
        <w:rPr>
          <w:sz w:val="28"/>
          <w:szCs w:val="28"/>
        </w:rPr>
        <w:t>электронный сборник лучших исследовательских работ школьников «Интеллектуальный потенциал Эвенкии» и выставляется на сайте управления образования Эвенкии в разделе работа с одаренными детьми.</w:t>
      </w:r>
    </w:p>
    <w:p w:rsidR="00E81923" w:rsidRPr="00CD2A05" w:rsidRDefault="00E81923" w:rsidP="00967A49">
      <w:pPr>
        <w:pStyle w:val="af4"/>
        <w:jc w:val="both"/>
        <w:rPr>
          <w:sz w:val="28"/>
          <w:szCs w:val="28"/>
        </w:rPr>
      </w:pPr>
      <w:r w:rsidRPr="00CD2A05">
        <w:rPr>
          <w:sz w:val="28"/>
          <w:szCs w:val="28"/>
        </w:rPr>
        <w:t xml:space="preserve">8.4. </w:t>
      </w:r>
      <w:r w:rsidR="000466ED">
        <w:rPr>
          <w:sz w:val="28"/>
          <w:szCs w:val="28"/>
        </w:rPr>
        <w:t>Р</w:t>
      </w:r>
      <w:r w:rsidRPr="00CD2A05">
        <w:rPr>
          <w:sz w:val="28"/>
          <w:szCs w:val="28"/>
        </w:rPr>
        <w:t>аботы победителей, за исключением работ отделения юных исследователей принимают участие в дистанционном этапе краевого форума «Молодежь и наука» в феврале-марте 201</w:t>
      </w:r>
      <w:r w:rsidR="000F2957" w:rsidRPr="000F2957">
        <w:rPr>
          <w:sz w:val="28"/>
          <w:szCs w:val="28"/>
        </w:rPr>
        <w:t>4</w:t>
      </w:r>
      <w:r w:rsidRPr="00CD2A05">
        <w:rPr>
          <w:sz w:val="28"/>
          <w:szCs w:val="28"/>
        </w:rPr>
        <w:t>г.</w:t>
      </w:r>
    </w:p>
    <w:p w:rsidR="00467058" w:rsidRPr="00E7784D" w:rsidRDefault="00E7784D" w:rsidP="0019070B">
      <w:pPr>
        <w:pStyle w:val="af4"/>
        <w:jc w:val="center"/>
        <w:rPr>
          <w:b/>
          <w:sz w:val="28"/>
          <w:szCs w:val="28"/>
        </w:rPr>
      </w:pPr>
      <w:r w:rsidRPr="00E7784D">
        <w:rPr>
          <w:b/>
          <w:sz w:val="28"/>
          <w:szCs w:val="28"/>
        </w:rPr>
        <w:t>9. Процедура апелляции</w:t>
      </w:r>
    </w:p>
    <w:p w:rsidR="00467058" w:rsidRPr="0019070B" w:rsidRDefault="00E7784D" w:rsidP="0019070B">
      <w:pPr>
        <w:pStyle w:val="af4"/>
        <w:rPr>
          <w:sz w:val="28"/>
          <w:szCs w:val="28"/>
        </w:rPr>
      </w:pPr>
      <w:r>
        <w:rPr>
          <w:sz w:val="28"/>
          <w:szCs w:val="28"/>
        </w:rPr>
        <w:t>9.</w:t>
      </w:r>
      <w:r w:rsidR="00467058" w:rsidRPr="001907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67058" w:rsidRPr="0019070B">
        <w:rPr>
          <w:sz w:val="28"/>
          <w:szCs w:val="28"/>
        </w:rPr>
        <w:t xml:space="preserve"> Апелляционная жалоба подается непосредственно участником конференции в письменном виде, на имя председателя оргкомитета в течение часа по окончании работы </w:t>
      </w:r>
      <w:r w:rsidR="0019070B" w:rsidRPr="0019070B">
        <w:rPr>
          <w:sz w:val="28"/>
          <w:szCs w:val="28"/>
        </w:rPr>
        <w:t>отделения</w:t>
      </w:r>
      <w:r w:rsidR="00467058" w:rsidRPr="0019070B">
        <w:rPr>
          <w:sz w:val="28"/>
          <w:szCs w:val="28"/>
        </w:rPr>
        <w:t>.</w:t>
      </w:r>
    </w:p>
    <w:p w:rsidR="00467058" w:rsidRPr="0019070B" w:rsidRDefault="00E7784D" w:rsidP="0019070B">
      <w:pPr>
        <w:pStyle w:val="af4"/>
        <w:rPr>
          <w:sz w:val="28"/>
          <w:szCs w:val="28"/>
        </w:rPr>
      </w:pPr>
      <w:r>
        <w:rPr>
          <w:sz w:val="28"/>
          <w:szCs w:val="28"/>
        </w:rPr>
        <w:t>9.</w:t>
      </w:r>
      <w:r w:rsidR="00467058" w:rsidRPr="0019070B">
        <w:rPr>
          <w:sz w:val="28"/>
          <w:szCs w:val="28"/>
        </w:rPr>
        <w:t>2. В апелляционной жалобе указывается конкретно предмет несогласия с экспертной оценкой жюри. Несогласие с оценкой жюри должно быть аргументированным.</w:t>
      </w:r>
    </w:p>
    <w:p w:rsidR="0019070B" w:rsidRDefault="00E7784D" w:rsidP="0019070B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19070B" w:rsidRPr="0019070B">
        <w:rPr>
          <w:sz w:val="28"/>
          <w:szCs w:val="28"/>
        </w:rPr>
        <w:t>При рассмотрении жалобы оргкомитетом принимается решение об объективности существующих претензий и о необходимости создания апелляционной комиссии для пересмотр</w:t>
      </w:r>
      <w:r>
        <w:rPr>
          <w:sz w:val="28"/>
          <w:szCs w:val="28"/>
        </w:rPr>
        <w:t>а</w:t>
      </w:r>
      <w:r w:rsidR="0019070B" w:rsidRPr="0019070B">
        <w:rPr>
          <w:sz w:val="28"/>
          <w:szCs w:val="28"/>
        </w:rPr>
        <w:t xml:space="preserve"> решения жюри. Ж</w:t>
      </w:r>
      <w:r w:rsidR="00467058" w:rsidRPr="0019070B">
        <w:rPr>
          <w:sz w:val="28"/>
          <w:szCs w:val="28"/>
        </w:rPr>
        <w:t xml:space="preserve">алоба рассматривается апелляционной комиссией в течение трех дней, официальный ответ направляется на адрес образовательного учреждения, которое представлял участник конференции, подавший апелляционную жалобу. </w:t>
      </w:r>
    </w:p>
    <w:p w:rsidR="0019070B" w:rsidRPr="0019070B" w:rsidRDefault="00E7784D" w:rsidP="0019070B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9070B" w:rsidRPr="0019070B">
        <w:rPr>
          <w:b/>
          <w:sz w:val="28"/>
          <w:szCs w:val="28"/>
        </w:rPr>
        <w:t>. Финансирование</w:t>
      </w:r>
    </w:p>
    <w:p w:rsidR="0019070B" w:rsidRDefault="00E7784D" w:rsidP="0019070B">
      <w:pPr>
        <w:pStyle w:val="af4"/>
        <w:rPr>
          <w:sz w:val="28"/>
          <w:szCs w:val="28"/>
        </w:rPr>
      </w:pPr>
      <w:r>
        <w:rPr>
          <w:sz w:val="28"/>
          <w:szCs w:val="28"/>
        </w:rPr>
        <w:t>10</w:t>
      </w:r>
      <w:r w:rsidR="0019070B">
        <w:rPr>
          <w:sz w:val="28"/>
          <w:szCs w:val="28"/>
        </w:rPr>
        <w:t>.1.</w:t>
      </w:r>
      <w:r w:rsidR="0019070B" w:rsidRPr="00967A49">
        <w:rPr>
          <w:sz w:val="28"/>
          <w:szCs w:val="28"/>
        </w:rPr>
        <w:t xml:space="preserve"> Возможные финансовые расходы во время подготовки и проведения Конференции производятся за счет сре</w:t>
      </w:r>
      <w:proofErr w:type="gramStart"/>
      <w:r w:rsidR="0019070B" w:rsidRPr="00967A49">
        <w:rPr>
          <w:sz w:val="28"/>
          <w:szCs w:val="28"/>
        </w:rPr>
        <w:t>дств пр</w:t>
      </w:r>
      <w:proofErr w:type="gramEnd"/>
      <w:r w:rsidR="0019070B" w:rsidRPr="00967A49">
        <w:rPr>
          <w:sz w:val="28"/>
          <w:szCs w:val="28"/>
        </w:rPr>
        <w:t>ограммы «Дети Эвенкии</w:t>
      </w:r>
      <w:r>
        <w:rPr>
          <w:sz w:val="28"/>
          <w:szCs w:val="28"/>
        </w:rPr>
        <w:t xml:space="preserve"> на 2011-2013 г</w:t>
      </w:r>
      <w:r w:rsidR="0019070B" w:rsidRPr="00967A49">
        <w:rPr>
          <w:sz w:val="28"/>
          <w:szCs w:val="28"/>
        </w:rPr>
        <w:t>».</w:t>
      </w:r>
    </w:p>
    <w:p w:rsidR="00E97DD4" w:rsidRPr="0019070B" w:rsidRDefault="00E97DD4" w:rsidP="0019070B">
      <w:pPr>
        <w:pStyle w:val="af4"/>
        <w:rPr>
          <w:color w:val="FF0000"/>
          <w:sz w:val="28"/>
          <w:szCs w:val="28"/>
        </w:rPr>
      </w:pPr>
      <w:r w:rsidRPr="0019070B">
        <w:rPr>
          <w:color w:val="FF0000"/>
          <w:sz w:val="28"/>
          <w:szCs w:val="28"/>
        </w:rPr>
        <w:br w:type="page"/>
      </w:r>
    </w:p>
    <w:p w:rsidR="00467058" w:rsidRPr="00467058" w:rsidRDefault="00467058">
      <w:pPr>
        <w:rPr>
          <w:rFonts w:ascii="Verdana" w:hAnsi="Verdana"/>
          <w:color w:val="FF0000"/>
          <w:sz w:val="16"/>
          <w:szCs w:val="16"/>
        </w:rPr>
      </w:pPr>
    </w:p>
    <w:p w:rsidR="00CD2A05" w:rsidRPr="00CD2A05" w:rsidRDefault="00CD2A05" w:rsidP="00CD2A05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  <w:r w:rsidRPr="00CD2A05">
        <w:rPr>
          <w:sz w:val="28"/>
          <w:szCs w:val="28"/>
        </w:rPr>
        <w:t xml:space="preserve">к положению </w:t>
      </w:r>
    </w:p>
    <w:p w:rsidR="00CD2A05" w:rsidRPr="00CD2A05" w:rsidRDefault="00CD2A05" w:rsidP="00CD2A05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о муниципальной научно-практической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>конференции</w:t>
      </w:r>
    </w:p>
    <w:p w:rsidR="00CD2A05" w:rsidRPr="00CD2A05" w:rsidRDefault="00CD2A05" w:rsidP="00CD2A05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«Интеллектуальный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 xml:space="preserve"> потенциал Эвенкии</w:t>
      </w:r>
    </w:p>
    <w:p w:rsidR="00CD2A05" w:rsidRDefault="00CD2A05" w:rsidP="0089413F">
      <w:pPr>
        <w:pStyle w:val="af4"/>
        <w:jc w:val="center"/>
        <w:rPr>
          <w:sz w:val="28"/>
          <w:szCs w:val="28"/>
        </w:rPr>
      </w:pPr>
    </w:p>
    <w:p w:rsidR="00086D56" w:rsidRDefault="0089413F" w:rsidP="0089413F">
      <w:pPr>
        <w:pStyle w:val="af4"/>
        <w:jc w:val="center"/>
        <w:rPr>
          <w:sz w:val="28"/>
          <w:szCs w:val="28"/>
        </w:rPr>
      </w:pPr>
      <w:r w:rsidRPr="0089413F">
        <w:rPr>
          <w:sz w:val="28"/>
          <w:szCs w:val="28"/>
        </w:rPr>
        <w:t xml:space="preserve">График проведения </w:t>
      </w:r>
      <w:r w:rsidR="000F2957">
        <w:rPr>
          <w:sz w:val="28"/>
          <w:szCs w:val="28"/>
          <w:lang w:val="en-US"/>
        </w:rPr>
        <w:t>III</w:t>
      </w:r>
      <w:r w:rsidRPr="0089413F">
        <w:rPr>
          <w:sz w:val="28"/>
          <w:szCs w:val="28"/>
        </w:rPr>
        <w:t xml:space="preserve"> муниципальной на</w:t>
      </w:r>
      <w:r w:rsidR="000466ED">
        <w:rPr>
          <w:sz w:val="28"/>
          <w:szCs w:val="28"/>
        </w:rPr>
        <w:t>учно-практической конференции «И</w:t>
      </w:r>
      <w:r w:rsidRPr="0089413F">
        <w:rPr>
          <w:sz w:val="28"/>
          <w:szCs w:val="28"/>
        </w:rPr>
        <w:t>нтеллектуальный потенциал Эвенкии»</w:t>
      </w:r>
    </w:p>
    <w:p w:rsidR="0089413F" w:rsidRPr="0089413F" w:rsidRDefault="0089413F" w:rsidP="00D759D9">
      <w:pPr>
        <w:pStyle w:val="af4"/>
        <w:jc w:val="center"/>
        <w:rPr>
          <w:sz w:val="28"/>
          <w:szCs w:val="28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5769"/>
        <w:gridCol w:w="3198"/>
      </w:tblGrid>
      <w:tr w:rsidR="00AB2460" w:rsidRPr="00FD7C1A" w:rsidTr="00D759D9">
        <w:trPr>
          <w:trHeight w:val="538"/>
        </w:trPr>
        <w:tc>
          <w:tcPr>
            <w:tcW w:w="659" w:type="dxa"/>
          </w:tcPr>
          <w:p w:rsidR="00AB2460" w:rsidRPr="00FD7C1A" w:rsidRDefault="00AB2460" w:rsidP="00FB57D0">
            <w:pPr>
              <w:pStyle w:val="af4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FD7C1A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5769" w:type="dxa"/>
          </w:tcPr>
          <w:p w:rsidR="00AB2460" w:rsidRPr="00FD7C1A" w:rsidRDefault="00AB2460" w:rsidP="00FB57D0">
            <w:pPr>
              <w:pStyle w:val="af4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FD7C1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98" w:type="dxa"/>
          </w:tcPr>
          <w:p w:rsidR="00AB2460" w:rsidRPr="00FD7C1A" w:rsidRDefault="00AB2460" w:rsidP="00FB57D0">
            <w:pPr>
              <w:pStyle w:val="af4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FD7C1A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AB2460" w:rsidRPr="000466ED" w:rsidTr="00D759D9">
        <w:trPr>
          <w:trHeight w:val="319"/>
        </w:trPr>
        <w:tc>
          <w:tcPr>
            <w:tcW w:w="659" w:type="dxa"/>
          </w:tcPr>
          <w:p w:rsidR="00AB2460" w:rsidRPr="000466ED" w:rsidRDefault="00AB2460" w:rsidP="00FB57D0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69" w:type="dxa"/>
          </w:tcPr>
          <w:p w:rsidR="00AB2460" w:rsidRPr="000466ED" w:rsidRDefault="0089413F" w:rsidP="0089413F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Подача </w:t>
            </w:r>
            <w:r w:rsidR="00AB2460" w:rsidRPr="000466ED">
              <w:rPr>
                <w:bCs/>
                <w:sz w:val="28"/>
                <w:szCs w:val="28"/>
              </w:rPr>
              <w:t>заявок участников</w:t>
            </w:r>
            <w:r w:rsidRPr="000466E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</w:tcPr>
          <w:p w:rsidR="00AB2460" w:rsidRPr="000466ED" w:rsidRDefault="00161157" w:rsidP="000466ED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AB2460" w:rsidRPr="000466ED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466ED" w:rsidRPr="000466ED">
              <w:rPr>
                <w:bCs/>
                <w:sz w:val="28"/>
                <w:szCs w:val="28"/>
              </w:rPr>
              <w:t>23</w:t>
            </w:r>
            <w:r w:rsidR="009F1823" w:rsidRPr="000466ED">
              <w:rPr>
                <w:bCs/>
                <w:sz w:val="28"/>
                <w:szCs w:val="28"/>
              </w:rPr>
              <w:t xml:space="preserve"> октября</w:t>
            </w:r>
          </w:p>
        </w:tc>
      </w:tr>
      <w:tr w:rsidR="00AB2460" w:rsidRPr="000466ED" w:rsidTr="00D759D9">
        <w:trPr>
          <w:trHeight w:val="638"/>
        </w:trPr>
        <w:tc>
          <w:tcPr>
            <w:tcW w:w="659" w:type="dxa"/>
          </w:tcPr>
          <w:p w:rsidR="00AB2460" w:rsidRPr="000466ED" w:rsidRDefault="00AB2460" w:rsidP="00FB57D0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69" w:type="dxa"/>
          </w:tcPr>
          <w:p w:rsidR="00AB2460" w:rsidRPr="000466ED" w:rsidRDefault="00AB2460" w:rsidP="0089413F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Предоставление электронных версий работ </w:t>
            </w:r>
          </w:p>
        </w:tc>
        <w:tc>
          <w:tcPr>
            <w:tcW w:w="3198" w:type="dxa"/>
          </w:tcPr>
          <w:p w:rsidR="00AB2460" w:rsidRPr="000466ED" w:rsidRDefault="00AB2460" w:rsidP="000466ED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до </w:t>
            </w:r>
            <w:r w:rsidR="000466ED" w:rsidRPr="000466ED">
              <w:rPr>
                <w:bCs/>
                <w:sz w:val="28"/>
                <w:szCs w:val="28"/>
              </w:rPr>
              <w:t>31</w:t>
            </w:r>
            <w:r w:rsidRPr="000466ED">
              <w:rPr>
                <w:bCs/>
                <w:sz w:val="28"/>
                <w:szCs w:val="28"/>
              </w:rPr>
              <w:t xml:space="preserve"> </w:t>
            </w:r>
            <w:r w:rsidR="009F1823" w:rsidRPr="000466ED">
              <w:rPr>
                <w:bCs/>
                <w:sz w:val="28"/>
                <w:szCs w:val="28"/>
              </w:rPr>
              <w:t>октября</w:t>
            </w:r>
          </w:p>
        </w:tc>
      </w:tr>
      <w:tr w:rsidR="00AB2460" w:rsidRPr="000466ED" w:rsidTr="00D759D9">
        <w:trPr>
          <w:trHeight w:val="302"/>
        </w:trPr>
        <w:tc>
          <w:tcPr>
            <w:tcW w:w="659" w:type="dxa"/>
          </w:tcPr>
          <w:p w:rsidR="00AB2460" w:rsidRPr="000466ED" w:rsidRDefault="00AB2460" w:rsidP="00FB57D0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69" w:type="dxa"/>
          </w:tcPr>
          <w:p w:rsidR="00AB2460" w:rsidRPr="000466ED" w:rsidRDefault="00AB2460" w:rsidP="0089413F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Рецензирование работ</w:t>
            </w:r>
          </w:p>
        </w:tc>
        <w:tc>
          <w:tcPr>
            <w:tcW w:w="3198" w:type="dxa"/>
          </w:tcPr>
          <w:p w:rsidR="00AB2460" w:rsidRPr="000466ED" w:rsidRDefault="00AB2460" w:rsidP="000466ED">
            <w:pPr>
              <w:pStyle w:val="af4"/>
              <w:spacing w:before="0" w:beforeAutospacing="0" w:after="0" w:afterAutospacing="0"/>
              <w:rPr>
                <w:bCs/>
                <w:color w:val="FF0000"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до </w:t>
            </w:r>
            <w:r w:rsidR="000466ED" w:rsidRPr="000466ED">
              <w:rPr>
                <w:bCs/>
                <w:sz w:val="28"/>
                <w:szCs w:val="28"/>
              </w:rPr>
              <w:t>1-13</w:t>
            </w:r>
            <w:r w:rsidR="009F1823" w:rsidRPr="000466ED">
              <w:rPr>
                <w:bCs/>
                <w:sz w:val="28"/>
                <w:szCs w:val="28"/>
              </w:rPr>
              <w:t xml:space="preserve"> </w:t>
            </w:r>
            <w:r w:rsidRPr="000466ED">
              <w:rPr>
                <w:bCs/>
                <w:sz w:val="28"/>
                <w:szCs w:val="28"/>
              </w:rPr>
              <w:t>ноября</w:t>
            </w:r>
          </w:p>
        </w:tc>
      </w:tr>
      <w:tr w:rsidR="00AB2460" w:rsidRPr="000466ED" w:rsidTr="00D759D9">
        <w:trPr>
          <w:trHeight w:val="655"/>
        </w:trPr>
        <w:tc>
          <w:tcPr>
            <w:tcW w:w="659" w:type="dxa"/>
          </w:tcPr>
          <w:p w:rsidR="00AB2460" w:rsidRPr="000466ED" w:rsidRDefault="00AB2460" w:rsidP="00FB57D0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69" w:type="dxa"/>
          </w:tcPr>
          <w:p w:rsidR="00AB2460" w:rsidRPr="000466ED" w:rsidRDefault="00AB2460" w:rsidP="000F2957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Создание предметных комиссий МКОУ </w:t>
            </w:r>
            <w:r w:rsidR="000F2957" w:rsidRPr="000466ED">
              <w:rPr>
                <w:bCs/>
                <w:sz w:val="28"/>
                <w:szCs w:val="28"/>
              </w:rPr>
              <w:t>Т</w:t>
            </w:r>
            <w:r w:rsidRPr="000466ED">
              <w:rPr>
                <w:bCs/>
                <w:sz w:val="28"/>
                <w:szCs w:val="28"/>
              </w:rPr>
              <w:t xml:space="preserve">СОШ. </w:t>
            </w:r>
          </w:p>
        </w:tc>
        <w:tc>
          <w:tcPr>
            <w:tcW w:w="3198" w:type="dxa"/>
          </w:tcPr>
          <w:p w:rsidR="00AB2460" w:rsidRPr="000466ED" w:rsidRDefault="00AB2460" w:rsidP="009F1823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до </w:t>
            </w:r>
            <w:r w:rsidR="009F1823" w:rsidRPr="000466ED">
              <w:rPr>
                <w:bCs/>
                <w:sz w:val="28"/>
                <w:szCs w:val="28"/>
              </w:rPr>
              <w:t>10</w:t>
            </w:r>
            <w:r w:rsidRPr="000466ED">
              <w:rPr>
                <w:bCs/>
                <w:sz w:val="28"/>
                <w:szCs w:val="28"/>
              </w:rPr>
              <w:t xml:space="preserve"> </w:t>
            </w:r>
            <w:r w:rsidR="009F1823" w:rsidRPr="000466ED">
              <w:rPr>
                <w:bCs/>
                <w:sz w:val="28"/>
                <w:szCs w:val="28"/>
              </w:rPr>
              <w:t>ноября</w:t>
            </w:r>
          </w:p>
        </w:tc>
      </w:tr>
      <w:tr w:rsidR="00AB2460" w:rsidRPr="000466ED" w:rsidTr="0028704C">
        <w:trPr>
          <w:trHeight w:val="599"/>
        </w:trPr>
        <w:tc>
          <w:tcPr>
            <w:tcW w:w="659" w:type="dxa"/>
          </w:tcPr>
          <w:p w:rsidR="00AB2460" w:rsidRPr="000466ED" w:rsidRDefault="00AB2460" w:rsidP="00FB57D0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69" w:type="dxa"/>
          </w:tcPr>
          <w:p w:rsidR="00AB2460" w:rsidRPr="000466ED" w:rsidRDefault="00AB2460" w:rsidP="000F2957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Разработка сценария проведения НПК, плана пребывания гостей в </w:t>
            </w:r>
            <w:r w:rsidR="000F2957" w:rsidRPr="000466ED">
              <w:rPr>
                <w:bCs/>
                <w:sz w:val="28"/>
                <w:szCs w:val="28"/>
              </w:rPr>
              <w:t>п. Тура</w:t>
            </w:r>
            <w:r w:rsidRPr="000466E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98" w:type="dxa"/>
          </w:tcPr>
          <w:p w:rsidR="00AB2460" w:rsidRPr="000466ED" w:rsidRDefault="009F1823" w:rsidP="009F1823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до 10 ноября </w:t>
            </w:r>
          </w:p>
        </w:tc>
      </w:tr>
      <w:tr w:rsidR="00AB2460" w:rsidRPr="000466ED" w:rsidTr="00D759D9">
        <w:trPr>
          <w:trHeight w:val="319"/>
        </w:trPr>
        <w:tc>
          <w:tcPr>
            <w:tcW w:w="659" w:type="dxa"/>
          </w:tcPr>
          <w:p w:rsidR="00AB2460" w:rsidRPr="000466ED" w:rsidRDefault="00AB2460" w:rsidP="00FB57D0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69" w:type="dxa"/>
          </w:tcPr>
          <w:p w:rsidR="00AB2460" w:rsidRPr="000466ED" w:rsidRDefault="00AB2460" w:rsidP="0089413F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Заезд участников</w:t>
            </w:r>
            <w:r w:rsidR="0089413F" w:rsidRPr="000466ED">
              <w:rPr>
                <w:bCs/>
                <w:sz w:val="28"/>
                <w:szCs w:val="28"/>
              </w:rPr>
              <w:t xml:space="preserve"> конференции</w:t>
            </w:r>
          </w:p>
        </w:tc>
        <w:tc>
          <w:tcPr>
            <w:tcW w:w="3198" w:type="dxa"/>
          </w:tcPr>
          <w:p w:rsidR="00AB2460" w:rsidRPr="000466ED" w:rsidRDefault="00AB2460" w:rsidP="009F1823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14-1</w:t>
            </w:r>
            <w:r w:rsidR="009F1823" w:rsidRPr="000466ED">
              <w:rPr>
                <w:bCs/>
                <w:sz w:val="28"/>
                <w:szCs w:val="28"/>
              </w:rPr>
              <w:t>6 ноября</w:t>
            </w:r>
          </w:p>
        </w:tc>
      </w:tr>
      <w:tr w:rsidR="00AB2460" w:rsidRPr="000466ED" w:rsidTr="00D759D9">
        <w:trPr>
          <w:trHeight w:val="319"/>
        </w:trPr>
        <w:tc>
          <w:tcPr>
            <w:tcW w:w="659" w:type="dxa"/>
          </w:tcPr>
          <w:p w:rsidR="00AB2460" w:rsidRPr="000466ED" w:rsidRDefault="00AB2460" w:rsidP="00FB57D0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5769" w:type="dxa"/>
          </w:tcPr>
          <w:p w:rsidR="00AB2460" w:rsidRPr="000466ED" w:rsidRDefault="00AB2460" w:rsidP="00FB57D0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НПК</w:t>
            </w:r>
          </w:p>
        </w:tc>
        <w:tc>
          <w:tcPr>
            <w:tcW w:w="3198" w:type="dxa"/>
          </w:tcPr>
          <w:p w:rsidR="00AB2460" w:rsidRPr="000466ED" w:rsidRDefault="00AB2460" w:rsidP="009F1823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1</w:t>
            </w:r>
            <w:r w:rsidR="009F1823" w:rsidRPr="000466ED">
              <w:rPr>
                <w:bCs/>
                <w:sz w:val="28"/>
                <w:szCs w:val="28"/>
              </w:rPr>
              <w:t>6</w:t>
            </w:r>
            <w:r w:rsidRPr="000466ED">
              <w:rPr>
                <w:bCs/>
                <w:sz w:val="28"/>
                <w:szCs w:val="28"/>
              </w:rPr>
              <w:t>, 1</w:t>
            </w:r>
            <w:r w:rsidR="009F1823" w:rsidRPr="000466ED">
              <w:rPr>
                <w:bCs/>
                <w:sz w:val="28"/>
                <w:szCs w:val="28"/>
              </w:rPr>
              <w:t>7</w:t>
            </w:r>
            <w:r w:rsidRPr="000466ED">
              <w:rPr>
                <w:bCs/>
                <w:sz w:val="28"/>
                <w:szCs w:val="28"/>
              </w:rPr>
              <w:t xml:space="preserve"> </w:t>
            </w:r>
            <w:r w:rsidR="009F1823" w:rsidRPr="000466ED">
              <w:rPr>
                <w:bCs/>
                <w:sz w:val="28"/>
                <w:szCs w:val="28"/>
              </w:rPr>
              <w:t>ноября</w:t>
            </w:r>
          </w:p>
        </w:tc>
      </w:tr>
      <w:tr w:rsidR="00AB2460" w:rsidRPr="00FD7C1A" w:rsidTr="00D759D9">
        <w:trPr>
          <w:trHeight w:val="319"/>
        </w:trPr>
        <w:tc>
          <w:tcPr>
            <w:tcW w:w="659" w:type="dxa"/>
          </w:tcPr>
          <w:p w:rsidR="00AB2460" w:rsidRPr="000466ED" w:rsidRDefault="00AB2460" w:rsidP="00FB57D0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769" w:type="dxa"/>
          </w:tcPr>
          <w:p w:rsidR="00AB2460" w:rsidRPr="000466ED" w:rsidRDefault="00AB2460" w:rsidP="00FB57D0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Отъезд участников</w:t>
            </w:r>
          </w:p>
        </w:tc>
        <w:tc>
          <w:tcPr>
            <w:tcW w:w="3198" w:type="dxa"/>
          </w:tcPr>
          <w:p w:rsidR="00AB2460" w:rsidRPr="000466ED" w:rsidRDefault="009F1823" w:rsidP="009F1823">
            <w:pPr>
              <w:pStyle w:val="af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18</w:t>
            </w:r>
            <w:r w:rsidR="00AB2460" w:rsidRPr="000466ED">
              <w:rPr>
                <w:bCs/>
                <w:sz w:val="28"/>
                <w:szCs w:val="28"/>
              </w:rPr>
              <w:t xml:space="preserve">, </w:t>
            </w:r>
            <w:r w:rsidRPr="000466ED">
              <w:rPr>
                <w:bCs/>
                <w:sz w:val="28"/>
                <w:szCs w:val="28"/>
              </w:rPr>
              <w:t>19</w:t>
            </w:r>
            <w:r w:rsidR="00AB2460" w:rsidRPr="000466ED">
              <w:rPr>
                <w:bCs/>
                <w:sz w:val="28"/>
                <w:szCs w:val="28"/>
              </w:rPr>
              <w:t xml:space="preserve"> </w:t>
            </w:r>
            <w:r w:rsidRPr="000466ED">
              <w:rPr>
                <w:bCs/>
                <w:sz w:val="28"/>
                <w:szCs w:val="28"/>
              </w:rPr>
              <w:t>ноября</w:t>
            </w:r>
          </w:p>
        </w:tc>
      </w:tr>
    </w:tbl>
    <w:p w:rsidR="00086D56" w:rsidRPr="00967A49" w:rsidRDefault="00086D56" w:rsidP="00B00E07">
      <w:pPr>
        <w:pStyle w:val="af4"/>
        <w:rPr>
          <w:sz w:val="28"/>
          <w:szCs w:val="28"/>
        </w:rPr>
      </w:pPr>
    </w:p>
    <w:p w:rsidR="00967A49" w:rsidRPr="00967A49" w:rsidRDefault="00967A49" w:rsidP="00967A49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rStyle w:val="a3"/>
          <w:color w:val="333333"/>
          <w:sz w:val="24"/>
          <w:szCs w:val="24"/>
        </w:rPr>
        <w:br w:type="page"/>
      </w:r>
      <w:r w:rsidR="00B00E07" w:rsidRPr="00967A49">
        <w:rPr>
          <w:rStyle w:val="a3"/>
          <w:b w:val="0"/>
          <w:color w:val="333333"/>
          <w:sz w:val="28"/>
          <w:szCs w:val="28"/>
        </w:rPr>
        <w:lastRenderedPageBreak/>
        <w:t> </w:t>
      </w:r>
      <w:r w:rsidR="00B00E07" w:rsidRPr="00967A49">
        <w:rPr>
          <w:color w:val="333333"/>
          <w:sz w:val="28"/>
          <w:szCs w:val="28"/>
        </w:rPr>
        <w:t>Приложение</w:t>
      </w:r>
      <w:r w:rsidR="00CD2A05">
        <w:rPr>
          <w:color w:val="333333"/>
          <w:sz w:val="28"/>
          <w:szCs w:val="28"/>
        </w:rPr>
        <w:t>№2</w:t>
      </w:r>
      <w:r w:rsidRPr="00967A49">
        <w:rPr>
          <w:color w:val="333333"/>
          <w:sz w:val="28"/>
          <w:szCs w:val="28"/>
        </w:rPr>
        <w:t xml:space="preserve"> к </w:t>
      </w:r>
      <w:r w:rsidR="00CD2A05">
        <w:rPr>
          <w:color w:val="333333"/>
          <w:sz w:val="28"/>
          <w:szCs w:val="28"/>
        </w:rPr>
        <w:t>п</w:t>
      </w:r>
      <w:r w:rsidRPr="00967A49">
        <w:rPr>
          <w:color w:val="333333"/>
          <w:sz w:val="28"/>
          <w:szCs w:val="28"/>
        </w:rPr>
        <w:t>оложению</w:t>
      </w:r>
      <w:r w:rsidRPr="00967A49">
        <w:rPr>
          <w:b/>
          <w:color w:val="333333"/>
          <w:sz w:val="28"/>
          <w:szCs w:val="28"/>
        </w:rPr>
        <w:t xml:space="preserve"> </w:t>
      </w:r>
    </w:p>
    <w:p w:rsidR="00967A49" w:rsidRPr="00967A49" w:rsidRDefault="00967A49" w:rsidP="00967A49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 xml:space="preserve">о муниципальной научно-практической конференции </w:t>
      </w:r>
    </w:p>
    <w:p w:rsidR="00967A49" w:rsidRPr="00967A49" w:rsidRDefault="00967A49" w:rsidP="00967A49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>«Интеллектуальный потенциал Эвенкии»</w:t>
      </w:r>
    </w:p>
    <w:p w:rsidR="00B00E07" w:rsidRPr="00967A49" w:rsidRDefault="00B00E07" w:rsidP="00B00E07">
      <w:pPr>
        <w:pStyle w:val="af4"/>
        <w:jc w:val="right"/>
        <w:rPr>
          <w:sz w:val="28"/>
          <w:szCs w:val="28"/>
        </w:rPr>
      </w:pPr>
    </w:p>
    <w:p w:rsidR="00B00E07" w:rsidRPr="00967A49" w:rsidRDefault="00B00E07" w:rsidP="00967A49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Заявка</w:t>
      </w:r>
    </w:p>
    <w:p w:rsidR="00B00E07" w:rsidRPr="00967A49" w:rsidRDefault="00B00E07" w:rsidP="00967A49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 xml:space="preserve">на участие в муниципальной </w:t>
      </w:r>
    </w:p>
    <w:p w:rsidR="00B00E07" w:rsidRPr="00967A49" w:rsidRDefault="00B00E07" w:rsidP="00967A49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научно-практической конференции</w:t>
      </w:r>
    </w:p>
    <w:p w:rsidR="00B00E07" w:rsidRPr="00967A49" w:rsidRDefault="00B00E07" w:rsidP="00967A49">
      <w:pPr>
        <w:pStyle w:val="af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967A49">
        <w:rPr>
          <w:rStyle w:val="a3"/>
          <w:sz w:val="28"/>
          <w:szCs w:val="28"/>
        </w:rPr>
        <w:t>«</w:t>
      </w:r>
      <w:r w:rsidR="00967A49" w:rsidRPr="00967A49">
        <w:rPr>
          <w:rStyle w:val="a3"/>
          <w:sz w:val="28"/>
          <w:szCs w:val="28"/>
        </w:rPr>
        <w:t>Интеллектуальный потенциал Эвенкии</w:t>
      </w:r>
      <w:r w:rsidRPr="00967A49">
        <w:rPr>
          <w:rStyle w:val="a3"/>
          <w:sz w:val="28"/>
          <w:szCs w:val="28"/>
        </w:rPr>
        <w:t>»</w:t>
      </w:r>
    </w:p>
    <w:p w:rsidR="00967A49" w:rsidRPr="00967A49" w:rsidRDefault="00967A49" w:rsidP="00967A49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"/>
        <w:gridCol w:w="1536"/>
        <w:gridCol w:w="955"/>
        <w:gridCol w:w="1562"/>
        <w:gridCol w:w="1626"/>
        <w:gridCol w:w="1740"/>
        <w:gridCol w:w="1555"/>
      </w:tblGrid>
      <w:tr w:rsidR="00302028" w:rsidRPr="00967A49" w:rsidTr="00302028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№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ФИ участника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ОУ, класс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CD2A05" w:rsidRDefault="00302028" w:rsidP="00CD2A05">
            <w:pPr>
              <w:pStyle w:val="af4"/>
              <w:jc w:val="center"/>
              <w:rPr>
                <w:sz w:val="28"/>
                <w:szCs w:val="28"/>
              </w:rPr>
            </w:pPr>
            <w:r w:rsidRPr="00CD2A05">
              <w:rPr>
                <w:sz w:val="28"/>
                <w:szCs w:val="28"/>
              </w:rPr>
              <w:t>Название от</w:t>
            </w:r>
            <w:r>
              <w:rPr>
                <w:sz w:val="28"/>
                <w:szCs w:val="28"/>
              </w:rPr>
              <w:t>д</w:t>
            </w:r>
            <w:r w:rsidRPr="00CD2A05">
              <w:rPr>
                <w:sz w:val="28"/>
                <w:szCs w:val="28"/>
              </w:rPr>
              <w:t xml:space="preserve">еления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обеспечение </w:t>
            </w:r>
          </w:p>
        </w:tc>
      </w:tr>
      <w:tr w:rsidR="00302028" w:rsidRPr="00967A49" w:rsidTr="00302028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302028" w:rsidRPr="00967A49" w:rsidTr="00302028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028" w:rsidRPr="00967A49" w:rsidRDefault="00302028" w:rsidP="00153DE0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</w:tbl>
    <w:p w:rsidR="00B00E07" w:rsidRPr="00967A49" w:rsidRDefault="00B00E07" w:rsidP="00B00E07">
      <w:pPr>
        <w:pStyle w:val="af4"/>
        <w:rPr>
          <w:sz w:val="28"/>
          <w:szCs w:val="28"/>
        </w:rPr>
      </w:pPr>
      <w:r w:rsidRPr="00967A49">
        <w:rPr>
          <w:sz w:val="28"/>
          <w:szCs w:val="28"/>
        </w:rPr>
        <w:t> </w:t>
      </w:r>
    </w:p>
    <w:p w:rsidR="00967A49" w:rsidRPr="00967A49" w:rsidRDefault="00967A49" w:rsidP="00B00E07">
      <w:pPr>
        <w:pStyle w:val="af4"/>
        <w:rPr>
          <w:sz w:val="28"/>
          <w:szCs w:val="28"/>
        </w:rPr>
      </w:pPr>
      <w:r w:rsidRPr="00967A49">
        <w:rPr>
          <w:sz w:val="28"/>
          <w:szCs w:val="28"/>
        </w:rPr>
        <w:t xml:space="preserve">Руководитель ОУ                       подпись </w:t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  <w:t>ФИО</w:t>
      </w:r>
    </w:p>
    <w:p w:rsidR="00086D56" w:rsidRDefault="00967A49">
      <w:pPr>
        <w:rPr>
          <w:sz w:val="28"/>
          <w:szCs w:val="28"/>
        </w:rPr>
      </w:pP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  <w:t>М.П.</w:t>
      </w:r>
    </w:p>
    <w:p w:rsidR="00302028" w:rsidRDefault="00086D56" w:rsidP="007C3E3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2028" w:rsidRPr="00967A49" w:rsidRDefault="00302028" w:rsidP="00302028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color w:val="333333"/>
          <w:sz w:val="28"/>
          <w:szCs w:val="28"/>
        </w:rPr>
        <w:lastRenderedPageBreak/>
        <w:t>Приложение</w:t>
      </w:r>
      <w:r>
        <w:rPr>
          <w:color w:val="333333"/>
          <w:sz w:val="28"/>
          <w:szCs w:val="28"/>
        </w:rPr>
        <w:t>№ 3</w:t>
      </w:r>
      <w:r w:rsidRPr="00967A49">
        <w:rPr>
          <w:color w:val="333333"/>
          <w:sz w:val="28"/>
          <w:szCs w:val="28"/>
        </w:rPr>
        <w:t xml:space="preserve"> к </w:t>
      </w:r>
      <w:r>
        <w:rPr>
          <w:color w:val="333333"/>
          <w:sz w:val="28"/>
          <w:szCs w:val="28"/>
        </w:rPr>
        <w:t>п</w:t>
      </w:r>
      <w:r w:rsidRPr="00967A49">
        <w:rPr>
          <w:color w:val="333333"/>
          <w:sz w:val="28"/>
          <w:szCs w:val="28"/>
        </w:rPr>
        <w:t>оложению</w:t>
      </w:r>
      <w:r w:rsidRPr="00967A49">
        <w:rPr>
          <w:b/>
          <w:color w:val="333333"/>
          <w:sz w:val="28"/>
          <w:szCs w:val="28"/>
        </w:rPr>
        <w:t xml:space="preserve"> </w:t>
      </w:r>
    </w:p>
    <w:p w:rsidR="00302028" w:rsidRPr="00967A49" w:rsidRDefault="00302028" w:rsidP="00302028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 xml:space="preserve">о муниципальной научно-практической конференции </w:t>
      </w:r>
    </w:p>
    <w:p w:rsidR="00302028" w:rsidRPr="00967A49" w:rsidRDefault="00302028" w:rsidP="00302028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>«Интеллектуальный потенциал Эвенкии»</w:t>
      </w:r>
    </w:p>
    <w:p w:rsidR="00302028" w:rsidRDefault="00302028" w:rsidP="007C3E38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3E38" w:rsidRDefault="00086D56" w:rsidP="007C3E38">
      <w:pPr>
        <w:pStyle w:val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334358">
        <w:rPr>
          <w:rFonts w:ascii="Times New Roman" w:hAnsi="Times New Roman"/>
          <w:color w:val="000000"/>
          <w:sz w:val="24"/>
          <w:szCs w:val="24"/>
        </w:rPr>
        <w:t xml:space="preserve">Требования к оформлению работы </w:t>
      </w:r>
      <w:r w:rsidR="008C6467" w:rsidRPr="00302028">
        <w:rPr>
          <w:rFonts w:ascii="Times New Roman" w:hAnsi="Times New Roman"/>
          <w:color w:val="auto"/>
          <w:sz w:val="24"/>
          <w:szCs w:val="24"/>
        </w:rPr>
        <w:t>учащегося</w:t>
      </w:r>
      <w:r w:rsidRPr="003020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34358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8C6467">
        <w:rPr>
          <w:rFonts w:ascii="Times New Roman" w:hAnsi="Times New Roman"/>
          <w:color w:val="000000"/>
          <w:sz w:val="24"/>
          <w:szCs w:val="24"/>
        </w:rPr>
        <w:t>муниципальной научно-практической конференции «Интеллектуальный потенциал Эвенкии»</w:t>
      </w:r>
    </w:p>
    <w:p w:rsidR="007C3E38" w:rsidRPr="007C3E38" w:rsidRDefault="007C3E38" w:rsidP="007C3E38">
      <w:pPr>
        <w:pStyle w:val="2"/>
        <w:spacing w:before="0"/>
        <w:jc w:val="both"/>
        <w:rPr>
          <w:rStyle w:val="a3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="00CD2A05" w:rsidRPr="00CD2A0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стественно-математическое </w:t>
      </w:r>
      <w:r w:rsidR="00CD2A05" w:rsidRPr="007C3E38">
        <w:rPr>
          <w:rFonts w:ascii="Times New Roman" w:hAnsi="Times New Roman"/>
          <w:b w:val="0"/>
          <w:bCs w:val="0"/>
          <w:color w:val="auto"/>
          <w:sz w:val="28"/>
          <w:szCs w:val="28"/>
        </w:rPr>
        <w:t>отделение</w:t>
      </w:r>
      <w:r w:rsidRPr="007C3E38">
        <w:rPr>
          <w:rStyle w:val="a3"/>
          <w:rFonts w:ascii="Times New Roman" w:hAnsi="Times New Roman"/>
          <w:color w:val="auto"/>
        </w:rPr>
        <w:t xml:space="preserve"> -</w:t>
      </w:r>
      <w:r w:rsidRPr="007C3E38">
        <w:rPr>
          <w:rStyle w:val="a3"/>
          <w:rFonts w:ascii="Times New Roman" w:hAnsi="Times New Roman"/>
          <w:b/>
          <w:color w:val="auto"/>
        </w:rPr>
        <w:t xml:space="preserve"> </w:t>
      </w:r>
      <w:r w:rsidR="00086D56" w:rsidRPr="007C3E38">
        <w:rPr>
          <w:rStyle w:val="a3"/>
          <w:rFonts w:ascii="Times New Roman" w:hAnsi="Times New Roman"/>
          <w:color w:val="auto"/>
          <w:sz w:val="28"/>
          <w:szCs w:val="28"/>
        </w:rPr>
        <w:t>объем</w:t>
      </w:r>
      <w:r w:rsidR="00086D56" w:rsidRPr="00CD2A05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8234BB" w:rsidRPr="00CD2A05">
        <w:rPr>
          <w:rStyle w:val="a3"/>
          <w:rFonts w:ascii="Times New Roman" w:hAnsi="Times New Roman"/>
          <w:color w:val="auto"/>
          <w:sz w:val="28"/>
          <w:szCs w:val="28"/>
        </w:rPr>
        <w:t>10</w:t>
      </w:r>
      <w:r w:rsidR="00086D56" w:rsidRPr="00CD2A05">
        <w:rPr>
          <w:rStyle w:val="a3"/>
          <w:rFonts w:ascii="Times New Roman" w:hAnsi="Times New Roman"/>
          <w:color w:val="auto"/>
          <w:sz w:val="28"/>
          <w:szCs w:val="28"/>
        </w:rPr>
        <w:t xml:space="preserve"> печатных страниц формата А4;</w:t>
      </w:r>
    </w:p>
    <w:p w:rsidR="007C3E38" w:rsidRDefault="007C3E38" w:rsidP="007C3E38">
      <w:pPr>
        <w:pStyle w:val="ab"/>
        <w:ind w:left="0"/>
        <w:jc w:val="both"/>
      </w:pPr>
      <w:r>
        <w:rPr>
          <w:sz w:val="28"/>
          <w:szCs w:val="28"/>
        </w:rPr>
        <w:t>С</w:t>
      </w:r>
      <w:r w:rsidRPr="007C3E38">
        <w:rPr>
          <w:sz w:val="28"/>
          <w:szCs w:val="28"/>
        </w:rPr>
        <w:t>оциально-гуманитарно</w:t>
      </w:r>
      <w:r>
        <w:rPr>
          <w:sz w:val="28"/>
          <w:szCs w:val="28"/>
        </w:rPr>
        <w:t>е</w:t>
      </w:r>
      <w:r w:rsidRPr="007C3E38">
        <w:rPr>
          <w:sz w:val="28"/>
          <w:szCs w:val="28"/>
        </w:rPr>
        <w:t>; художественно-эстетическо</w:t>
      </w:r>
      <w:r>
        <w:rPr>
          <w:sz w:val="28"/>
          <w:szCs w:val="28"/>
        </w:rPr>
        <w:t xml:space="preserve">е отделение - </w:t>
      </w:r>
      <w:r w:rsidRPr="007C3E38">
        <w:rPr>
          <w:sz w:val="28"/>
          <w:szCs w:val="28"/>
        </w:rPr>
        <w:t xml:space="preserve"> </w:t>
      </w:r>
      <w:r w:rsidR="00086D56" w:rsidRPr="007C3E38">
        <w:rPr>
          <w:sz w:val="28"/>
          <w:szCs w:val="28"/>
        </w:rPr>
        <w:t>объем до 23 печатных страниц.</w:t>
      </w:r>
      <w:r w:rsidR="00086D56" w:rsidRPr="00334358">
        <w:t xml:space="preserve">   </w:t>
      </w:r>
    </w:p>
    <w:p w:rsidR="007C3E38" w:rsidRDefault="007C3E38" w:rsidP="007C3E38">
      <w:pPr>
        <w:pStyle w:val="ab"/>
        <w:ind w:left="0"/>
        <w:jc w:val="both"/>
      </w:pPr>
    </w:p>
    <w:p w:rsidR="00086D56" w:rsidRDefault="00086D56" w:rsidP="007C3E38">
      <w:pPr>
        <w:pStyle w:val="ab"/>
        <w:ind w:left="0"/>
        <w:jc w:val="center"/>
        <w:rPr>
          <w:rStyle w:val="a3"/>
          <w:color w:val="000000"/>
        </w:rPr>
      </w:pPr>
      <w:r w:rsidRPr="00334358">
        <w:rPr>
          <w:rStyle w:val="a3"/>
          <w:color w:val="000000"/>
        </w:rPr>
        <w:t>Титульный лист (первая страница):</w:t>
      </w:r>
    </w:p>
    <w:p w:rsidR="007C3E38" w:rsidRPr="00334358" w:rsidRDefault="007C3E38" w:rsidP="007C3E38">
      <w:pPr>
        <w:pStyle w:val="ab"/>
        <w:ind w:left="0"/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6855"/>
      </w:tblGrid>
      <w:tr w:rsidR="00086D56" w:rsidRPr="00334358" w:rsidTr="007C3E38">
        <w:trPr>
          <w:trHeight w:val="523"/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Полное название темы работы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 </w:t>
            </w:r>
          </w:p>
        </w:tc>
      </w:tr>
      <w:tr w:rsidR="00086D56" w:rsidRPr="008C6467" w:rsidTr="0036196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7C3E38" w:rsidP="008234BB">
            <w:pPr>
              <w:pStyle w:val="af4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Отделение</w:t>
            </w:r>
            <w:r w:rsidR="00086D56" w:rsidRPr="007C3E38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</w:p>
        </w:tc>
      </w:tr>
      <w:tr w:rsidR="00086D56" w:rsidRPr="00334358" w:rsidTr="0036196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 xml:space="preserve">Тип работы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исследовательский реферат</w:t>
            </w:r>
            <w:r w:rsidRPr="007C3E38">
              <w:rPr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или исследовательская работа</w:t>
            </w:r>
            <w:r w:rsidRPr="007C3E38">
              <w:rPr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или проектно-исследовательская работа (</w:t>
            </w:r>
            <w:r w:rsidRPr="007C3E38">
              <w:rPr>
                <w:sz w:val="24"/>
                <w:szCs w:val="24"/>
              </w:rPr>
              <w:t>выбрать что-то одно)</w:t>
            </w:r>
          </w:p>
        </w:tc>
      </w:tr>
      <w:tr w:rsidR="00086D56" w:rsidRPr="00334358" w:rsidTr="0036196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Фамилия имя отчество (полностью)</w:t>
            </w:r>
            <w:r w:rsidRPr="007C3E38">
              <w:rPr>
                <w:b/>
                <w:bCs/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автора, дата рождения (ДД.ММ.ГГГГ)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8234BB">
            <w:pPr>
              <w:pStyle w:val="af4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 xml:space="preserve">учащийся </w:t>
            </w:r>
          </w:p>
        </w:tc>
      </w:tr>
      <w:tr w:rsidR="00086D56" w:rsidRPr="00334358" w:rsidTr="0036196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Домашний адрес автора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город, село, деревня, поселок и пр., улица, индекс </w:t>
            </w:r>
          </w:p>
        </w:tc>
      </w:tr>
      <w:tr w:rsidR="00086D56" w:rsidRPr="00334358" w:rsidTr="0036196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Место учебы</w:t>
            </w:r>
            <w:r w:rsidRPr="007C3E3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Полное название образовательного учреждения</w:t>
            </w:r>
          </w:p>
        </w:tc>
      </w:tr>
      <w:tr w:rsidR="00086D56" w:rsidRPr="00334358" w:rsidTr="0036196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Класс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 </w:t>
            </w:r>
          </w:p>
        </w:tc>
      </w:tr>
      <w:tr w:rsidR="00086D56" w:rsidRPr="00334358" w:rsidTr="0036196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 xml:space="preserve">Место выполнения работы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научно-исследовательский центр, лаборатория; научное объединение, образовательная программа,…</w:t>
            </w:r>
          </w:p>
        </w:tc>
      </w:tr>
      <w:tr w:rsidR="00086D56" w:rsidRPr="00334358" w:rsidTr="0036196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Руководитель</w:t>
            </w:r>
            <w:r w:rsidRPr="007C3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Фамилия, имя, отчество, место работы, должность</w:t>
            </w:r>
          </w:p>
        </w:tc>
      </w:tr>
      <w:tr w:rsidR="00086D56" w:rsidRPr="00334358" w:rsidTr="0036196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Научный руководитель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Фамилия, имя, отчество</w:t>
            </w:r>
            <w:r w:rsidRPr="007C3E38">
              <w:rPr>
                <w:sz w:val="24"/>
                <w:szCs w:val="24"/>
              </w:rPr>
              <w:br/>
              <w:t xml:space="preserve">место работы, должность, </w:t>
            </w:r>
            <w:r w:rsidRPr="007C3E38">
              <w:rPr>
                <w:rStyle w:val="a3"/>
                <w:sz w:val="24"/>
                <w:szCs w:val="24"/>
              </w:rPr>
              <w:t>ученое звание (обязательно)</w:t>
            </w:r>
            <w:r w:rsidRPr="007C3E38">
              <w:rPr>
                <w:sz w:val="24"/>
                <w:szCs w:val="24"/>
              </w:rPr>
              <w:t>,</w:t>
            </w:r>
            <w:r w:rsidRPr="007C3E38">
              <w:rPr>
                <w:sz w:val="24"/>
                <w:szCs w:val="24"/>
              </w:rPr>
              <w:br/>
              <w:t>контактный телефон</w:t>
            </w:r>
          </w:p>
        </w:tc>
      </w:tr>
      <w:tr w:rsidR="00086D56" w:rsidRPr="00334358" w:rsidTr="0036196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361963">
            <w:pPr>
              <w:pStyle w:val="af4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e-mail</w:t>
            </w:r>
            <w:r w:rsidRPr="007C3E38">
              <w:rPr>
                <w:sz w:val="24"/>
                <w:szCs w:val="24"/>
              </w:rPr>
              <w:t xml:space="preserve"> (обязательно)</w:t>
            </w:r>
            <w:r w:rsidRPr="007C3E38">
              <w:rPr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Контактный телефон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7C3E38" w:rsidP="007C3E38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автора</w:t>
            </w:r>
            <w:r w:rsidR="00086D56" w:rsidRPr="007C3E38">
              <w:rPr>
                <w:sz w:val="24"/>
                <w:szCs w:val="24"/>
              </w:rPr>
              <w:t xml:space="preserve"> и руководителя работы</w:t>
            </w:r>
          </w:p>
        </w:tc>
      </w:tr>
    </w:tbl>
    <w:p w:rsidR="00086D56" w:rsidRPr="00334358" w:rsidRDefault="00086D56" w:rsidP="00086D56">
      <w:pPr>
        <w:jc w:val="both"/>
      </w:pPr>
    </w:p>
    <w:p w:rsidR="00086D56" w:rsidRPr="007C3E38" w:rsidRDefault="00086D56" w:rsidP="007C3E38">
      <w:pPr>
        <w:pStyle w:val="3"/>
        <w:spacing w:before="0"/>
        <w:jc w:val="both"/>
        <w:rPr>
          <w:rFonts w:ascii="Times New Roman" w:hAnsi="Times New Roman"/>
        </w:rPr>
      </w:pPr>
      <w:r w:rsidRPr="007C3E38">
        <w:rPr>
          <w:rFonts w:ascii="Times New Roman" w:hAnsi="Times New Roman"/>
          <w:color w:val="000000"/>
        </w:rPr>
        <w:t>Аннотация (вторая страница)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b/>
          <w:sz w:val="24"/>
          <w:szCs w:val="24"/>
        </w:rPr>
      </w:pPr>
      <w:r w:rsidRPr="007C3E38">
        <w:rPr>
          <w:rStyle w:val="a3"/>
          <w:b w:val="0"/>
          <w:sz w:val="24"/>
          <w:szCs w:val="24"/>
        </w:rPr>
        <w:t>Краткое описание работы объемом не более 20 строк (82 знака в строке с учетом пробелов).  </w:t>
      </w:r>
    </w:p>
    <w:p w:rsidR="00086D56" w:rsidRPr="007C3E38" w:rsidRDefault="00086D56" w:rsidP="007C3E38">
      <w:pPr>
        <w:pStyle w:val="2"/>
        <w:spacing w:before="0"/>
        <w:jc w:val="both"/>
        <w:rPr>
          <w:rFonts w:ascii="Times New Roman" w:hAnsi="Times New Roman"/>
          <w:sz w:val="24"/>
          <w:szCs w:val="24"/>
        </w:rPr>
      </w:pPr>
      <w:r w:rsidRPr="007C3E38">
        <w:rPr>
          <w:rFonts w:ascii="Times New Roman" w:hAnsi="Times New Roman"/>
          <w:color w:val="000000"/>
          <w:sz w:val="24"/>
          <w:szCs w:val="24"/>
          <w:u w:val="single"/>
        </w:rPr>
        <w:t>Аннотация будет использована для публикации в сборнике аннотированных работ в авторской редакции. Аннотации, оформленные не по правилам, не публикуются.</w:t>
      </w:r>
    </w:p>
    <w:p w:rsid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Аннотация представляет собой описание по основным положениям работы на простом, понятном широкой публике языке. Аннотация</w:t>
      </w:r>
      <w:r w:rsidRPr="007C3E38">
        <w:rPr>
          <w:rStyle w:val="a3"/>
          <w:sz w:val="24"/>
          <w:szCs w:val="24"/>
        </w:rPr>
        <w:t xml:space="preserve"> </w:t>
      </w:r>
      <w:r w:rsidRPr="007C3E38">
        <w:rPr>
          <w:sz w:val="24"/>
          <w:szCs w:val="24"/>
        </w:rPr>
        <w:t xml:space="preserve">должна содержать наиболее важные сведения о работе, обязательно включать следующую информацию: цель работы; методы и методики, которые использовались в работе; полученные данные; выводы. Аннотация </w:t>
      </w:r>
      <w:r w:rsidRPr="007C3E38">
        <w:rPr>
          <w:sz w:val="24"/>
          <w:szCs w:val="24"/>
        </w:rPr>
        <w:lastRenderedPageBreak/>
        <w:t xml:space="preserve">не должна включать благодарностей и описания работы, выполненной руководителем. Аннотация печатается на одной странице формата А4 в следующем порядке: </w:t>
      </w:r>
    </w:p>
    <w:p w:rsid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первая строка - ф.и.о. автора(-ов); </w:t>
      </w:r>
    </w:p>
    <w:p w:rsid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вторая строка - полное наименование образовательного учреждения</w:t>
      </w:r>
      <w:r w:rsidR="007C3E38">
        <w:rPr>
          <w:sz w:val="24"/>
          <w:szCs w:val="24"/>
        </w:rPr>
        <w:t>;</w:t>
      </w:r>
    </w:p>
    <w:p w:rsid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третья строка - полное название работы;</w:t>
      </w:r>
    </w:p>
    <w:p w:rsid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четвертая строка - руководитель: ф.и.о., место работы, должность; </w:t>
      </w:r>
    </w:p>
    <w:p w:rsid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пятая строка - научный руководитель (если есть): ф.и.о., место работы, должность, ученое звание;</w:t>
      </w:r>
    </w:p>
    <w:p w:rsid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шестая строка (пустая) и ниже - текст.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br/>
        <w:t xml:space="preserve">Пример оформления аннотации: </w:t>
      </w:r>
    </w:p>
    <w:p w:rsidR="00086D56" w:rsidRPr="007C3E38" w:rsidRDefault="00086D56" w:rsidP="007C3E38">
      <w:r w:rsidRPr="007C3E38">
        <w:br/>
      </w:r>
      <w:r w:rsidRPr="007C3E38">
        <w:rPr>
          <w:rStyle w:val="a9"/>
        </w:rPr>
        <w:t>Иванов Иван Петрович</w:t>
      </w:r>
      <w:r w:rsidRPr="007C3E38">
        <w:rPr>
          <w:i/>
          <w:iCs/>
        </w:rPr>
        <w:br/>
      </w:r>
      <w:r w:rsidR="008234BB" w:rsidRPr="007C3E38">
        <w:rPr>
          <w:rStyle w:val="a9"/>
        </w:rPr>
        <w:t>п. Тура</w:t>
      </w:r>
      <w:r w:rsidRPr="007C3E38">
        <w:rPr>
          <w:rStyle w:val="a9"/>
        </w:rPr>
        <w:t>, М</w:t>
      </w:r>
      <w:r w:rsidR="008234BB" w:rsidRPr="007C3E38">
        <w:rPr>
          <w:rStyle w:val="a9"/>
        </w:rPr>
        <w:t>К</w:t>
      </w:r>
      <w:r w:rsidRPr="007C3E38">
        <w:rPr>
          <w:rStyle w:val="a9"/>
        </w:rPr>
        <w:t xml:space="preserve">ОУ </w:t>
      </w:r>
      <w:r w:rsidR="008234BB" w:rsidRPr="007C3E38">
        <w:rPr>
          <w:rStyle w:val="a9"/>
        </w:rPr>
        <w:t>Т</w:t>
      </w:r>
      <w:r w:rsidRPr="007C3E38">
        <w:rPr>
          <w:rStyle w:val="a9"/>
        </w:rPr>
        <w:t>СОШ, 10 класс</w:t>
      </w:r>
      <w:r w:rsidRPr="007C3E38">
        <w:rPr>
          <w:i/>
          <w:iCs/>
        </w:rPr>
        <w:br/>
      </w:r>
      <w:r w:rsidRPr="007C3E38">
        <w:rPr>
          <w:rStyle w:val="a9"/>
        </w:rPr>
        <w:t>«Моделирование динамики гидропривода с дроссельным регулированием»</w:t>
      </w:r>
      <w:r w:rsidRPr="007C3E38">
        <w:rPr>
          <w:i/>
          <w:iCs/>
        </w:rPr>
        <w:br/>
      </w:r>
      <w:r w:rsidRPr="007C3E38">
        <w:rPr>
          <w:rStyle w:val="a9"/>
        </w:rPr>
        <w:t>руководитель: Семенов Семен Семенович, учитель физики</w:t>
      </w:r>
      <w:r w:rsidRPr="007C3E38">
        <w:rPr>
          <w:i/>
          <w:iCs/>
        </w:rPr>
        <w:br/>
      </w:r>
    </w:p>
    <w:p w:rsidR="00086D56" w:rsidRPr="007C3E38" w:rsidRDefault="00086D56" w:rsidP="007C3E38">
      <w:pPr>
        <w:pStyle w:val="af4"/>
        <w:spacing w:before="0" w:beforeAutospacing="0" w:after="0" w:afterAutospacing="0"/>
        <w:rPr>
          <w:sz w:val="24"/>
          <w:szCs w:val="24"/>
        </w:rPr>
      </w:pPr>
      <w:r w:rsidRPr="007C3E38">
        <w:rPr>
          <w:rStyle w:val="a9"/>
          <w:sz w:val="24"/>
          <w:szCs w:val="24"/>
        </w:rPr>
        <w:t>Цель научной работы: Исследовать возможность моделирования реальных процессов работы гидроприводов, при помощи современных компьютерных средств. Методы проведенных исследований: математическое моделирование. Основные результаты научного исследования (научные, практические): разработана компьютерная модель для исследования динамических процессов гидропривода с источником гидропитания ограниченной мощности на основе программного комплекса «MATLAB-SIMULINK».</w:t>
      </w:r>
    </w:p>
    <w:p w:rsidR="007C3E38" w:rsidRDefault="007C3E38" w:rsidP="007C3E38">
      <w:pPr>
        <w:pStyle w:val="3"/>
        <w:spacing w:before="0"/>
        <w:jc w:val="both"/>
        <w:rPr>
          <w:rFonts w:ascii="Times New Roman" w:hAnsi="Times New Roman"/>
          <w:color w:val="000000"/>
        </w:rPr>
      </w:pPr>
    </w:p>
    <w:p w:rsidR="0096318B" w:rsidRPr="0096318B" w:rsidRDefault="0096318B" w:rsidP="0096318B"/>
    <w:p w:rsidR="00086D56" w:rsidRPr="007C3E38" w:rsidRDefault="00086D56" w:rsidP="007C3E38">
      <w:pPr>
        <w:pStyle w:val="3"/>
        <w:spacing w:before="0"/>
        <w:jc w:val="both"/>
        <w:rPr>
          <w:rFonts w:ascii="Times New Roman" w:hAnsi="Times New Roman"/>
        </w:rPr>
      </w:pPr>
      <w:r w:rsidRPr="007C3E38">
        <w:rPr>
          <w:rFonts w:ascii="Times New Roman" w:hAnsi="Times New Roman"/>
          <w:color w:val="000000"/>
        </w:rPr>
        <w:t>Основная часть работы (третья страница)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Основная часть раскрывает основное содержание, начинается с третьей страницы. </w:t>
      </w:r>
      <w:r w:rsidRPr="007C3E38">
        <w:rPr>
          <w:sz w:val="24"/>
          <w:szCs w:val="24"/>
        </w:rPr>
        <w:br/>
        <w:t>1.</w:t>
      </w:r>
      <w:r w:rsidRPr="007C3E38">
        <w:rPr>
          <w:rStyle w:val="a3"/>
          <w:sz w:val="24"/>
          <w:szCs w:val="24"/>
        </w:rPr>
        <w:t>Введение:</w:t>
      </w:r>
    </w:p>
    <w:p w:rsidR="00086D56" w:rsidRPr="007C3E38" w:rsidRDefault="00086D56" w:rsidP="007C3E38">
      <w:pPr>
        <w:numPr>
          <w:ilvl w:val="0"/>
          <w:numId w:val="3"/>
        </w:numPr>
        <w:jc w:val="both"/>
      </w:pPr>
      <w:r w:rsidRPr="007C3E38">
        <w:t xml:space="preserve">актуальность темы работы (почему важно исследовать эту тему, чем она значима сейчас; желательны ссылки на авторитетные работы, на мнение экспертов); </w:t>
      </w:r>
    </w:p>
    <w:p w:rsidR="00086D56" w:rsidRPr="007C3E38" w:rsidRDefault="00086D56" w:rsidP="007C3E38">
      <w:pPr>
        <w:numPr>
          <w:ilvl w:val="0"/>
          <w:numId w:val="3"/>
        </w:numPr>
        <w:jc w:val="both"/>
      </w:pPr>
      <w:r w:rsidRPr="007C3E38">
        <w:t xml:space="preserve">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 </w:t>
      </w:r>
    </w:p>
    <w:p w:rsidR="00086D56" w:rsidRPr="007C3E38" w:rsidRDefault="00086D56" w:rsidP="007C3E38">
      <w:pPr>
        <w:numPr>
          <w:ilvl w:val="0"/>
          <w:numId w:val="3"/>
        </w:numPr>
        <w:jc w:val="both"/>
      </w:pPr>
      <w:r w:rsidRPr="007C3E38">
        <w:t xml:space="preserve">разработанность исследуемой проблемы: известные знания, положенные в основание данной работы (содержит ссылки на аналогичные работы, то есть обзор литературы по данному вопросу).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rStyle w:val="a3"/>
          <w:sz w:val="24"/>
          <w:szCs w:val="24"/>
        </w:rPr>
        <w:t>2.Основное содержание:</w:t>
      </w:r>
    </w:p>
    <w:p w:rsidR="00086D56" w:rsidRPr="007C3E38" w:rsidRDefault="00086D56" w:rsidP="007C3E38">
      <w:pPr>
        <w:numPr>
          <w:ilvl w:val="0"/>
          <w:numId w:val="4"/>
        </w:numPr>
        <w:jc w:val="both"/>
      </w:pPr>
      <w:r w:rsidRPr="007C3E38">
        <w:t xml:space="preserve">цель (то, что предполагается получить по окончании работы). Целей не может быть много – одна или две. Цель должна быть проверяема, конечна, поэтому в качестве цели не может быть заявлен процесс, который развивается бесконечно, в течение всей человеческой жизни (изучение, анализ, рассмотрение, поиск и т.п.). </w:t>
      </w:r>
    </w:p>
    <w:p w:rsidR="00086D56" w:rsidRPr="007C3E38" w:rsidRDefault="00086D56" w:rsidP="007C3E38">
      <w:pPr>
        <w:numPr>
          <w:ilvl w:val="0"/>
          <w:numId w:val="4"/>
        </w:numPr>
        <w:jc w:val="both"/>
      </w:pPr>
      <w:r w:rsidRPr="007C3E38">
        <w:t xml:space="preserve">основные задачи отражают последовательность достижения цели; под задачами понимается то, что необходимо сделать, чтобы достичь намеченной цели (проанализировать литературу, сопоставить, измерить, сравнить, оценить, …). К каждой цели должно быть представлено не менее трех задач. </w:t>
      </w:r>
    </w:p>
    <w:p w:rsidR="00086D56" w:rsidRPr="007C3E38" w:rsidRDefault="00086D56" w:rsidP="007C3E38">
      <w:pPr>
        <w:numPr>
          <w:ilvl w:val="0"/>
          <w:numId w:val="4"/>
        </w:numPr>
        <w:jc w:val="both"/>
      </w:pPr>
      <w:r w:rsidRPr="007C3E38">
        <w:t xml:space="preserve">методы и методики решения основных задач с обоснованием степени соответствия решаемой задачи (те способы деятельности, которыми Вы пользовались, чтобы разрешить поставленные задачи). </w:t>
      </w:r>
    </w:p>
    <w:p w:rsidR="00086D56" w:rsidRPr="007C3E38" w:rsidRDefault="00086D56" w:rsidP="007C3E38">
      <w:pPr>
        <w:numPr>
          <w:ilvl w:val="0"/>
          <w:numId w:val="4"/>
        </w:numPr>
        <w:jc w:val="both"/>
      </w:pPr>
      <w:r w:rsidRPr="007C3E38">
        <w:t xml:space="preserve">Результаты (подробное описание всех полученных результатов, которые соответствуют поставленным выше задачам. По каждой задаче должно быть получено один или несколько результатов).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rStyle w:val="a3"/>
          <w:sz w:val="24"/>
          <w:szCs w:val="24"/>
        </w:rPr>
        <w:t>3.Заключение:</w:t>
      </w:r>
    </w:p>
    <w:p w:rsidR="00086D56" w:rsidRPr="0096318B" w:rsidRDefault="00086D56" w:rsidP="0096318B">
      <w:pPr>
        <w:numPr>
          <w:ilvl w:val="0"/>
          <w:numId w:val="5"/>
        </w:numPr>
        <w:jc w:val="both"/>
        <w:rPr>
          <w:sz w:val="28"/>
          <w:szCs w:val="28"/>
        </w:rPr>
      </w:pPr>
      <w:r w:rsidRPr="0096318B">
        <w:rPr>
          <w:sz w:val="28"/>
          <w:szCs w:val="28"/>
        </w:rPr>
        <w:lastRenderedPageBreak/>
        <w:t xml:space="preserve">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 </w:t>
      </w:r>
    </w:p>
    <w:p w:rsidR="00086D56" w:rsidRPr="0096318B" w:rsidRDefault="00086D56" w:rsidP="0096318B">
      <w:pPr>
        <w:numPr>
          <w:ilvl w:val="0"/>
          <w:numId w:val="5"/>
        </w:numPr>
        <w:jc w:val="both"/>
        <w:rPr>
          <w:sz w:val="28"/>
          <w:szCs w:val="28"/>
        </w:rPr>
      </w:pPr>
      <w:r w:rsidRPr="0096318B">
        <w:rPr>
          <w:sz w:val="28"/>
          <w:szCs w:val="28"/>
        </w:rPr>
        <w:t xml:space="preserve">возможная область применения (если есть): приводятся интересные следствия из результатов работы, указываются области их применения. </w:t>
      </w:r>
    </w:p>
    <w:p w:rsidR="00086D56" w:rsidRDefault="00086D56" w:rsidP="0096318B">
      <w:pPr>
        <w:pStyle w:val="ab"/>
        <w:jc w:val="both"/>
        <w:rPr>
          <w:bCs/>
          <w:sz w:val="28"/>
          <w:szCs w:val="28"/>
        </w:rPr>
      </w:pPr>
      <w:r w:rsidRPr="0096318B">
        <w:rPr>
          <w:sz w:val="28"/>
          <w:szCs w:val="28"/>
        </w:rPr>
        <w:t xml:space="preserve">Объем текста </w:t>
      </w:r>
      <w:r w:rsidRPr="0096318B">
        <w:rPr>
          <w:sz w:val="28"/>
          <w:szCs w:val="28"/>
          <w:u w:val="single"/>
        </w:rPr>
        <w:t>только основной части</w:t>
      </w:r>
      <w:r w:rsidRPr="0096318B">
        <w:rPr>
          <w:sz w:val="28"/>
          <w:szCs w:val="28"/>
        </w:rPr>
        <w:t xml:space="preserve">, включая формулы, графики, таблицы и иллюстрации не должен превышать </w:t>
      </w:r>
      <w:r w:rsidR="008234BB" w:rsidRPr="0096318B">
        <w:rPr>
          <w:sz w:val="28"/>
          <w:szCs w:val="28"/>
        </w:rPr>
        <w:t>6</w:t>
      </w:r>
      <w:r w:rsidRPr="0096318B">
        <w:rPr>
          <w:sz w:val="28"/>
          <w:szCs w:val="28"/>
        </w:rPr>
        <w:t xml:space="preserve"> страниц для </w:t>
      </w:r>
      <w:r w:rsidR="0096318B" w:rsidRPr="0096318B">
        <w:rPr>
          <w:sz w:val="28"/>
          <w:szCs w:val="28"/>
        </w:rPr>
        <w:t xml:space="preserve">естественно-математического отделения </w:t>
      </w:r>
      <w:r w:rsidRPr="0096318B">
        <w:rPr>
          <w:sz w:val="28"/>
          <w:szCs w:val="28"/>
        </w:rPr>
        <w:t xml:space="preserve">и 20 страниц для </w:t>
      </w:r>
      <w:r w:rsidR="0096318B" w:rsidRPr="0096318B">
        <w:rPr>
          <w:bCs/>
          <w:sz w:val="28"/>
          <w:szCs w:val="28"/>
        </w:rPr>
        <w:t>социально-гуманитарного и</w:t>
      </w:r>
      <w:r w:rsidR="0096318B" w:rsidRPr="0096318B">
        <w:rPr>
          <w:sz w:val="28"/>
          <w:szCs w:val="28"/>
        </w:rPr>
        <w:t xml:space="preserve"> </w:t>
      </w:r>
      <w:r w:rsidR="0096318B" w:rsidRPr="0096318B">
        <w:rPr>
          <w:bCs/>
          <w:sz w:val="28"/>
          <w:szCs w:val="28"/>
        </w:rPr>
        <w:t>художественно-эстетического отделений.</w:t>
      </w:r>
    </w:p>
    <w:p w:rsidR="0096318B" w:rsidRDefault="0096318B" w:rsidP="0096318B">
      <w:pPr>
        <w:pStyle w:val="ab"/>
        <w:jc w:val="both"/>
        <w:rPr>
          <w:bCs/>
          <w:sz w:val="28"/>
          <w:szCs w:val="28"/>
        </w:rPr>
      </w:pPr>
    </w:p>
    <w:p w:rsidR="0096318B" w:rsidRPr="007C3E38" w:rsidRDefault="0096318B" w:rsidP="0096318B">
      <w:pPr>
        <w:numPr>
          <w:ilvl w:val="0"/>
          <w:numId w:val="6"/>
        </w:numPr>
        <w:jc w:val="both"/>
      </w:pPr>
      <w:r w:rsidRPr="007C3E38">
        <w:t xml:space="preserve">Работы принимаются на русском языке. </w:t>
      </w:r>
    </w:p>
    <w:p w:rsidR="0096318B" w:rsidRPr="007C3E38" w:rsidRDefault="0096318B" w:rsidP="0096318B">
      <w:pPr>
        <w:numPr>
          <w:ilvl w:val="0"/>
          <w:numId w:val="6"/>
        </w:numPr>
        <w:jc w:val="both"/>
      </w:pPr>
      <w:r w:rsidRPr="007C3E38">
        <w:t xml:space="preserve">Поле страницы: верхнее и нижнее -1 см; левое -3, правое -1 см; отступ красной строки -1,25 см. </w:t>
      </w:r>
    </w:p>
    <w:p w:rsidR="0096318B" w:rsidRPr="007C3E38" w:rsidRDefault="0096318B" w:rsidP="0096318B">
      <w:pPr>
        <w:numPr>
          <w:ilvl w:val="0"/>
          <w:numId w:val="6"/>
        </w:numPr>
        <w:jc w:val="both"/>
      </w:pPr>
      <w:r w:rsidRPr="007C3E38">
        <w:t xml:space="preserve">Шрифт - Times New Roman, размер шрифта-12, междустрочный интервал – полуторный; текст форматируется «по ширине». </w:t>
      </w:r>
    </w:p>
    <w:p w:rsidR="0096318B" w:rsidRPr="007C3E38" w:rsidRDefault="0096318B" w:rsidP="0096318B">
      <w:pPr>
        <w:numPr>
          <w:ilvl w:val="0"/>
          <w:numId w:val="6"/>
        </w:numPr>
        <w:jc w:val="both"/>
      </w:pPr>
      <w:r w:rsidRPr="007C3E38">
        <w:t xml:space="preserve">Заголовки печатается заглавными буквами на первых двух и более строках текста, которые центрируются, точка в конце заголовка не ставится. </w:t>
      </w:r>
    </w:p>
    <w:p w:rsidR="0096318B" w:rsidRPr="007C3E38" w:rsidRDefault="0096318B" w:rsidP="0096318B">
      <w:pPr>
        <w:numPr>
          <w:ilvl w:val="0"/>
          <w:numId w:val="6"/>
        </w:numPr>
        <w:jc w:val="both"/>
      </w:pPr>
      <w:r w:rsidRPr="007C3E38">
        <w:t xml:space="preserve">Иллюстративный материал содержится в основной части работы. </w:t>
      </w:r>
    </w:p>
    <w:p w:rsidR="0096318B" w:rsidRPr="007C3E38" w:rsidRDefault="0096318B" w:rsidP="0096318B">
      <w:pPr>
        <w:numPr>
          <w:ilvl w:val="0"/>
          <w:numId w:val="6"/>
        </w:numPr>
        <w:jc w:val="both"/>
      </w:pPr>
      <w:r w:rsidRPr="007C3E38">
        <w:t xml:space="preserve"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 </w:t>
      </w:r>
    </w:p>
    <w:p w:rsidR="0096318B" w:rsidRPr="0096318B" w:rsidRDefault="0096318B" w:rsidP="0096318B">
      <w:pPr>
        <w:pStyle w:val="ab"/>
        <w:jc w:val="both"/>
        <w:rPr>
          <w:sz w:val="28"/>
          <w:szCs w:val="28"/>
        </w:rPr>
      </w:pPr>
    </w:p>
    <w:p w:rsidR="00086D56" w:rsidRPr="007C3E38" w:rsidRDefault="00086D56" w:rsidP="007C3E38">
      <w:pPr>
        <w:pStyle w:val="3"/>
        <w:spacing w:before="0"/>
        <w:jc w:val="both"/>
        <w:rPr>
          <w:rFonts w:ascii="Times New Roman" w:hAnsi="Times New Roman"/>
        </w:rPr>
      </w:pPr>
      <w:r w:rsidRPr="007C3E38">
        <w:rPr>
          <w:rFonts w:ascii="Times New Roman" w:hAnsi="Times New Roman"/>
          <w:color w:val="000000"/>
        </w:rPr>
        <w:t xml:space="preserve">Список литературы </w:t>
      </w:r>
    </w:p>
    <w:p w:rsidR="00086D56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Список литературы завершает работу, не более 1 страницы. Он отражает только ту литературу, которую изучил и использовал автор непосредственно в процессе подготовки работы, обязательно со ссылкой в тексте работы</w:t>
      </w:r>
      <w:r w:rsidR="008234BB" w:rsidRPr="007C3E38">
        <w:rPr>
          <w:sz w:val="24"/>
          <w:szCs w:val="24"/>
        </w:rPr>
        <w:t>.</w:t>
      </w:r>
      <w:r w:rsidRPr="007C3E38">
        <w:rPr>
          <w:sz w:val="24"/>
          <w:szCs w:val="24"/>
        </w:rPr>
        <w:t xml:space="preserve"> </w:t>
      </w:r>
    </w:p>
    <w:p w:rsidR="0096318B" w:rsidRPr="007C3E38" w:rsidRDefault="0096318B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</w:p>
    <w:p w:rsidR="00086D56" w:rsidRDefault="00086D56" w:rsidP="0096318B">
      <w:pPr>
        <w:jc w:val="center"/>
        <w:rPr>
          <w:b/>
        </w:rPr>
      </w:pPr>
      <w:bookmarkStart w:id="0" w:name="a2"/>
      <w:r w:rsidRPr="0096318B">
        <w:rPr>
          <w:b/>
        </w:rPr>
        <w:t>Примеры составления библиографического описания.</w:t>
      </w:r>
      <w:bookmarkEnd w:id="0"/>
    </w:p>
    <w:p w:rsidR="0096318B" w:rsidRPr="0096318B" w:rsidRDefault="0096318B" w:rsidP="0096318B">
      <w:pPr>
        <w:jc w:val="center"/>
        <w:rPr>
          <w:b/>
        </w:rPr>
      </w:pP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b/>
          <w:bCs/>
          <w:i/>
          <w:iCs/>
          <w:sz w:val="24"/>
          <w:szCs w:val="24"/>
        </w:rPr>
        <w:t>Книга одного автора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Марков Ю.Г. Социальная экология: взаимодействие общества и природы: учебное пособие / Ю.Г.Марков - Новосибирск: Наука, 2001.- 544 с.</w:t>
      </w:r>
    </w:p>
    <w:p w:rsidR="00086D56" w:rsidRPr="007C3E38" w:rsidRDefault="00086D56" w:rsidP="007C3E38">
      <w:pPr>
        <w:jc w:val="both"/>
      </w:pPr>
      <w:r w:rsidRPr="007C3E38">
        <w:rPr>
          <w:i/>
          <w:iCs/>
        </w:rPr>
        <w:t>Книга двух авторов</w:t>
      </w:r>
      <w:r w:rsidRPr="007C3E38">
        <w:t xml:space="preserve">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Попова Л. В. Отечественные стандарты финансовой отчетности : учеб. пособие / Л. В. Попова, Л. Н. Никулина. – М.: Машиностроение, 2003. – 288 с.</w:t>
      </w:r>
    </w:p>
    <w:p w:rsidR="00086D56" w:rsidRPr="007C3E38" w:rsidRDefault="00086D56" w:rsidP="007C3E38">
      <w:pPr>
        <w:jc w:val="both"/>
      </w:pPr>
      <w:r w:rsidRPr="007C3E38">
        <w:rPr>
          <w:i/>
          <w:iCs/>
        </w:rPr>
        <w:t>Книга трех авторов</w:t>
      </w:r>
      <w:r w:rsidRPr="007C3E38">
        <w:t xml:space="preserve">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Попов В. М. Бизнес-планирование: анализ ошибок, рисков и конфликтов / В. М. Попов, С. Ляпунов, А. Касаткин. – М. : Кнорус, 2003. – 448 с.</w:t>
      </w:r>
    </w:p>
    <w:p w:rsidR="00086D56" w:rsidRPr="007C3E38" w:rsidRDefault="00086D56" w:rsidP="007C3E38">
      <w:pPr>
        <w:jc w:val="both"/>
      </w:pPr>
      <w:r w:rsidRPr="007C3E38">
        <w:rPr>
          <w:i/>
          <w:iCs/>
        </w:rPr>
        <w:t>Книга четырех и более авторов</w:t>
      </w:r>
      <w:r w:rsidRPr="007C3E38">
        <w:t xml:space="preserve">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Рекламная деятельность: учебник / Ф. Г. Панкратов, Ю. К. Баженов,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Т. К. Серегина и др. – 6-е изд., перераб. и доп. – М. : Дашков и К, 2003. – 364 с.</w:t>
      </w:r>
    </w:p>
    <w:p w:rsidR="00086D56" w:rsidRPr="007C3E38" w:rsidRDefault="00086D56" w:rsidP="007C3E38">
      <w:pPr>
        <w:jc w:val="both"/>
      </w:pPr>
      <w:r w:rsidRPr="007C3E38">
        <w:rPr>
          <w:i/>
          <w:iCs/>
        </w:rPr>
        <w:t>Книга с указанием редактора и составителя</w:t>
      </w:r>
      <w:r w:rsidRPr="007C3E38">
        <w:t xml:space="preserve">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Природные ресурсы Красноярского края: Аналитический обзор / Под ред А.Н.Якимова – Красноярск: Изд-во КГУ, 2001. -218с.</w:t>
      </w:r>
    </w:p>
    <w:p w:rsidR="00086D56" w:rsidRPr="007C3E38" w:rsidRDefault="00086D56" w:rsidP="007C3E38">
      <w:pPr>
        <w:jc w:val="both"/>
      </w:pPr>
      <w:r w:rsidRPr="007C3E38">
        <w:rPr>
          <w:i/>
          <w:iCs/>
        </w:rPr>
        <w:t>Книги, переведённые с иностранного языка</w:t>
      </w:r>
      <w:r w:rsidRPr="007C3E38">
        <w:t xml:space="preserve">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Дженфкинс Ф. Реклама : учеб. пособие / Ф. Дженфкинс ; пер. с англ. Б. Л. Еремина. – М.: ЮНИТИ-ДАНА, 2002. - 543 с. </w:t>
      </w:r>
    </w:p>
    <w:p w:rsidR="00086D56" w:rsidRPr="007C3E38" w:rsidRDefault="00086D56" w:rsidP="007C3E38">
      <w:pPr>
        <w:jc w:val="both"/>
      </w:pPr>
      <w:r w:rsidRPr="007C3E38">
        <w:rPr>
          <w:i/>
          <w:iCs/>
        </w:rPr>
        <w:t>Многотомное издание</w:t>
      </w:r>
      <w:r w:rsidRPr="007C3E38">
        <w:t xml:space="preserve">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Российская торговая энциклопедия : в 5 т. / под ред. Я. Л. Орлова. – М.: За социальную защиту и справедливое налогообложение, 1999.</w:t>
      </w:r>
    </w:p>
    <w:p w:rsidR="00086D56" w:rsidRPr="007C3E38" w:rsidRDefault="00086D56" w:rsidP="007C3E38">
      <w:pPr>
        <w:jc w:val="both"/>
      </w:pPr>
      <w:r w:rsidRPr="007C3E38">
        <w:rPr>
          <w:i/>
          <w:iCs/>
        </w:rPr>
        <w:t>Отдельный том</w:t>
      </w:r>
      <w:r w:rsidRPr="007C3E38">
        <w:t xml:space="preserve">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lastRenderedPageBreak/>
        <w:t>Новая Российская энциклопедия. В 12 т. Т. 1. Россия / под ред. А. Д. Некипелова. – М. : Энциклопедия, 2003. – 960 с.</w:t>
      </w:r>
    </w:p>
    <w:p w:rsidR="00086D56" w:rsidRPr="007C3E38" w:rsidRDefault="00086D56" w:rsidP="007C3E38">
      <w:pPr>
        <w:jc w:val="both"/>
      </w:pPr>
      <w:r w:rsidRPr="007C3E38">
        <w:rPr>
          <w:i/>
          <w:iCs/>
        </w:rPr>
        <w:t>Учебно-методические разработки преподавателей вуза</w:t>
      </w:r>
      <w:r w:rsidRPr="007C3E38">
        <w:t xml:space="preserve">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Чепелева Г. Г. Функциональные добавки в хлебопечении: учеб. пособие / Г. Г. Чепелева ; Краснояр. гос. торг.-экон. ин-т. – Красноярск : Печатные технологии, 2004. - 70 с.</w:t>
      </w:r>
    </w:p>
    <w:p w:rsidR="00086D56" w:rsidRPr="007C3E38" w:rsidRDefault="00086D56" w:rsidP="007C3E38">
      <w:pPr>
        <w:jc w:val="both"/>
      </w:pPr>
      <w:r w:rsidRPr="007C3E38">
        <w:rPr>
          <w:i/>
          <w:iCs/>
        </w:rPr>
        <w:t>Статистический сборник</w:t>
      </w:r>
      <w:r w:rsidRPr="007C3E38">
        <w:t xml:space="preserve">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Россия в цифрах. 2004: стат. сб. / Госкомстат России. – М. : Статистика России, 2004. – 431 с.</w:t>
      </w:r>
    </w:p>
    <w:p w:rsidR="00086D56" w:rsidRPr="007C3E38" w:rsidRDefault="00086D56" w:rsidP="007C3E38">
      <w:pPr>
        <w:jc w:val="both"/>
      </w:pPr>
      <w:r w:rsidRPr="007C3E38">
        <w:rPr>
          <w:i/>
          <w:iCs/>
        </w:rPr>
        <w:t>Статья из сборника</w:t>
      </w:r>
      <w:r w:rsidRPr="007C3E38">
        <w:t xml:space="preserve">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Прокопчук А.Ф. Экстракция эфиромасличного и лекарственно-ароматического сырья жидкой СО</w:t>
      </w:r>
      <w:r w:rsidRPr="007C3E38">
        <w:rPr>
          <w:sz w:val="24"/>
          <w:szCs w:val="24"/>
          <w:vertAlign w:val="subscript"/>
        </w:rPr>
        <w:t>2</w:t>
      </w:r>
      <w:r w:rsidRPr="007C3E38">
        <w:rPr>
          <w:sz w:val="24"/>
          <w:szCs w:val="24"/>
        </w:rPr>
        <w:t xml:space="preserve"> на полупромышленной установке и применение экстрактов в народном хозяйстве / А.Ф.Прокопчук, М.М.Дерлугьян, П.Ф.Разинков // Актуальные проблемы изучения эфиромасличных растений и эфирных масел: тез.докл. – Кишинев – 1970 – С.144.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b/>
          <w:bCs/>
          <w:i/>
          <w:iCs/>
          <w:sz w:val="24"/>
          <w:szCs w:val="24"/>
        </w:rPr>
        <w:t>Статья из журнала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Ровинский Ф.Я. Тяжелые металлы: дальний перенос в атмосфере и выпадение с осадками / Ф.Я.Ровинский, С.А.Громов // Метеорология и гидрология.-1994.-№10.-С.5-14.</w:t>
      </w:r>
    </w:p>
    <w:p w:rsidR="00086D56" w:rsidRPr="007C3E38" w:rsidRDefault="00086D56" w:rsidP="007C3E38">
      <w:pPr>
        <w:jc w:val="both"/>
      </w:pPr>
      <w:r w:rsidRPr="007C3E38">
        <w:rPr>
          <w:i/>
          <w:iCs/>
        </w:rPr>
        <w:t>ГОСТ</w:t>
      </w:r>
      <w:r w:rsidRPr="007C3E38">
        <w:t xml:space="preserve">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ГОСТ 5669-96. Хлебобулочные изделия. Метод определения пористости. – Взамен ГОСТ 5669-51 ; введ.01.08.97. – Минск : Изд-во стандартов, 1997. – 4 с.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СанПиН 2.3.2.1290-03. Гигиенические требования к организации производства и оборота биологически активных добавок к пище : утв. постановлением гос. санитар. врача РФ от 17.04.03 № 50 // Российская газета. – 2003. – 5 июня.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b/>
          <w:bCs/>
          <w:i/>
          <w:iCs/>
          <w:sz w:val="24"/>
          <w:szCs w:val="24"/>
        </w:rPr>
        <w:t>Источники, представленные в Internet:</w:t>
      </w:r>
      <w:r w:rsidRPr="007C3E38">
        <w:rPr>
          <w:b/>
          <w:bCs/>
          <w:sz w:val="24"/>
          <w:szCs w:val="24"/>
        </w:rPr>
        <w:t xml:space="preserve">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Патент №2118369 РФ, МПК</w:t>
      </w:r>
      <w:r w:rsidRPr="007C3E38">
        <w:rPr>
          <w:sz w:val="24"/>
          <w:szCs w:val="24"/>
          <w:vertAlign w:val="superscript"/>
        </w:rPr>
        <w:t>6</w:t>
      </w:r>
      <w:r w:rsidRPr="007C3E38">
        <w:rPr>
          <w:b/>
          <w:bCs/>
          <w:sz w:val="24"/>
          <w:szCs w:val="24"/>
        </w:rPr>
        <w:t xml:space="preserve"> </w:t>
      </w:r>
      <w:r w:rsidRPr="007C3E38">
        <w:rPr>
          <w:sz w:val="24"/>
          <w:szCs w:val="24"/>
        </w:rPr>
        <w:t>C13K11/00. Способ получения фруктозосодержащего продукта из топинамбура / И.И.Самокиш, Н.Н.Зяблицева, В.А.Компанцев – (РФ) - №97101188/13</w:t>
      </w:r>
      <w:r w:rsidRPr="007C3E38">
        <w:rPr>
          <w:b/>
          <w:bCs/>
          <w:sz w:val="24"/>
          <w:szCs w:val="24"/>
        </w:rPr>
        <w:t xml:space="preserve">; </w:t>
      </w:r>
      <w:r w:rsidRPr="007C3E38">
        <w:rPr>
          <w:sz w:val="24"/>
          <w:szCs w:val="24"/>
        </w:rPr>
        <w:t>Заявл.27.01.97; Опубл.27.08.98. – (</w:t>
      </w:r>
      <w:hyperlink r:id="rId6" w:history="1">
        <w:r w:rsidRPr="007C3E38">
          <w:rPr>
            <w:rStyle w:val="af7"/>
            <w:sz w:val="24"/>
            <w:szCs w:val="24"/>
          </w:rPr>
          <w:t>http://www.fips.ru/cdfi/reestr_rupat.htm</w:t>
        </w:r>
      </w:hyperlink>
      <w:r w:rsidRPr="007C3E38">
        <w:rPr>
          <w:sz w:val="24"/>
          <w:szCs w:val="24"/>
        </w:rPr>
        <w:t>).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  <w:u w:val="single"/>
        </w:rPr>
        <w:t>Пример оформления ссылки: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… 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В журнале «Химия и жизнь» [1] мне встретилась интересная заметка о возможности получения сахара не только из свеклы или тростника, но и из горчицы. Описан процесс получения глюкозы в результате гидролиза синигрина. А из каких еще окружающих объектов, не обладающих сладким вкусом, может быть получен сахар (глюкоза, фруктоза, сахароза и т.д.) и какими методами?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В статье В.И.Максимова и В.Е.Родомана рассматриваются процессы переваривания крахмала, и имеется ссылка на то, что «если кушать хлеб с маслом, то часть пшеничного крахмала все-таки успевает проскочить в толстую кишку непереваренной. Жир затрудняет работу альфа-амилазы. Это насчет диет для похудания» [2]. Внимательно ознакомившись с данной статьей можно предложить тему исследования: «Диеты и процессы переваривания пшеничного крахмала».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Библиографический список.</w:t>
      </w:r>
    </w:p>
    <w:p w:rsidR="00086D56" w:rsidRPr="007C3E38" w:rsidRDefault="00086D56" w:rsidP="007C3E3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1. Андреева Г. Сахар из горчицы / Г.Андреева // Химия и жизнь – 1980 - №5 - С.94</w:t>
      </w:r>
    </w:p>
    <w:p w:rsidR="00086D56" w:rsidRPr="007C3E38" w:rsidRDefault="00086D56" w:rsidP="007C3E38">
      <w:pPr>
        <w:jc w:val="both"/>
      </w:pPr>
      <w:r w:rsidRPr="007C3E38">
        <w:t xml:space="preserve">2. Максимов В.И. Кому крахмала мало / В.И.Максимов, В.Е.Родоман. // Химия и жизнь - 1997 - </w:t>
      </w:r>
      <w:hyperlink r:id="rId7" w:history="1">
        <w:r w:rsidRPr="007C3E38">
          <w:rPr>
            <w:rStyle w:val="af7"/>
          </w:rPr>
          <w:t>http://www.chem.msu.su/rus/journals/%20chemlife/1997/welcome.html</w:t>
        </w:r>
      </w:hyperlink>
    </w:p>
    <w:p w:rsidR="00213236" w:rsidRPr="007C3E38" w:rsidRDefault="00213236" w:rsidP="007C3E38">
      <w:pPr>
        <w:jc w:val="both"/>
      </w:pPr>
    </w:p>
    <w:sectPr w:rsidR="00213236" w:rsidRPr="007C3E38" w:rsidSect="00B92ED4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83ACA"/>
    <w:multiLevelType w:val="multilevel"/>
    <w:tmpl w:val="19E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02B17"/>
    <w:multiLevelType w:val="hybridMultilevel"/>
    <w:tmpl w:val="E6CE15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FF71A51"/>
    <w:multiLevelType w:val="hybridMultilevel"/>
    <w:tmpl w:val="85F46E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ADE7442"/>
    <w:multiLevelType w:val="multilevel"/>
    <w:tmpl w:val="998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B15DB"/>
    <w:multiLevelType w:val="hybridMultilevel"/>
    <w:tmpl w:val="61009EB2"/>
    <w:lvl w:ilvl="0" w:tplc="12A817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E028C4"/>
    <w:multiLevelType w:val="hybridMultilevel"/>
    <w:tmpl w:val="4844BB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DC253E6"/>
    <w:multiLevelType w:val="multilevel"/>
    <w:tmpl w:val="B3A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80552"/>
    <w:multiLevelType w:val="hybridMultilevel"/>
    <w:tmpl w:val="9BC2F6D4"/>
    <w:lvl w:ilvl="0" w:tplc="DA90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43C1E"/>
    <w:multiLevelType w:val="hybridMultilevel"/>
    <w:tmpl w:val="F3BE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424F5"/>
    <w:multiLevelType w:val="hybridMultilevel"/>
    <w:tmpl w:val="1648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2600B"/>
    <w:multiLevelType w:val="multilevel"/>
    <w:tmpl w:val="B040123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D5C3492"/>
    <w:multiLevelType w:val="hybridMultilevel"/>
    <w:tmpl w:val="E7041A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4544FAF"/>
    <w:multiLevelType w:val="hybridMultilevel"/>
    <w:tmpl w:val="EFEA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1087C"/>
    <w:multiLevelType w:val="multilevel"/>
    <w:tmpl w:val="3CA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F014E"/>
    <w:multiLevelType w:val="hybridMultilevel"/>
    <w:tmpl w:val="F510ED4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220ED"/>
    <w:multiLevelType w:val="hybridMultilevel"/>
    <w:tmpl w:val="C2FA7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5500"/>
    <w:multiLevelType w:val="hybridMultilevel"/>
    <w:tmpl w:val="777E9E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DD552A4"/>
    <w:multiLevelType w:val="hybridMultilevel"/>
    <w:tmpl w:val="51DA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1632395"/>
    <w:multiLevelType w:val="hybridMultilevel"/>
    <w:tmpl w:val="73E0FDE6"/>
    <w:lvl w:ilvl="0" w:tplc="DA905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801E6F"/>
    <w:multiLevelType w:val="multilevel"/>
    <w:tmpl w:val="9E6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D65BC0"/>
    <w:multiLevelType w:val="hybridMultilevel"/>
    <w:tmpl w:val="5D4C84B2"/>
    <w:lvl w:ilvl="0" w:tplc="DA905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0B3AF1"/>
    <w:multiLevelType w:val="multilevel"/>
    <w:tmpl w:val="CAE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20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9"/>
  </w:num>
  <w:num w:numId="13">
    <w:abstractNumId w:val="21"/>
  </w:num>
  <w:num w:numId="14">
    <w:abstractNumId w:val="18"/>
  </w:num>
  <w:num w:numId="15">
    <w:abstractNumId w:val="0"/>
  </w:num>
  <w:num w:numId="16">
    <w:abstractNumId w:val="16"/>
  </w:num>
  <w:num w:numId="17">
    <w:abstractNumId w:val="15"/>
  </w:num>
  <w:num w:numId="18">
    <w:abstractNumId w:val="3"/>
  </w:num>
  <w:num w:numId="19">
    <w:abstractNumId w:val="6"/>
  </w:num>
  <w:num w:numId="20">
    <w:abstractNumId w:val="2"/>
  </w:num>
  <w:num w:numId="21">
    <w:abstractNumId w:val="17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328"/>
  <w:defaultTabStop w:val="708"/>
  <w:characterSpacingControl w:val="doNotCompress"/>
  <w:compat/>
  <w:rsids>
    <w:rsidRoot w:val="00B00E07"/>
    <w:rsid w:val="0001447F"/>
    <w:rsid w:val="00026CA5"/>
    <w:rsid w:val="00045A1D"/>
    <w:rsid w:val="000466ED"/>
    <w:rsid w:val="00056FDB"/>
    <w:rsid w:val="00071501"/>
    <w:rsid w:val="00086D56"/>
    <w:rsid w:val="000C3047"/>
    <w:rsid w:val="000F0150"/>
    <w:rsid w:val="000F2957"/>
    <w:rsid w:val="00107BE7"/>
    <w:rsid w:val="0012203D"/>
    <w:rsid w:val="00143224"/>
    <w:rsid w:val="00153DE0"/>
    <w:rsid w:val="00156D02"/>
    <w:rsid w:val="001575A4"/>
    <w:rsid w:val="00161157"/>
    <w:rsid w:val="00173628"/>
    <w:rsid w:val="001800AA"/>
    <w:rsid w:val="0019070B"/>
    <w:rsid w:val="001D6285"/>
    <w:rsid w:val="001E5D50"/>
    <w:rsid w:val="00207EAC"/>
    <w:rsid w:val="00213236"/>
    <w:rsid w:val="00255791"/>
    <w:rsid w:val="0026334D"/>
    <w:rsid w:val="00272513"/>
    <w:rsid w:val="002817F7"/>
    <w:rsid w:val="0028704C"/>
    <w:rsid w:val="002C48C9"/>
    <w:rsid w:val="002D56EB"/>
    <w:rsid w:val="002E5B91"/>
    <w:rsid w:val="00302028"/>
    <w:rsid w:val="00304DB6"/>
    <w:rsid w:val="00322808"/>
    <w:rsid w:val="003266B0"/>
    <w:rsid w:val="00370F9B"/>
    <w:rsid w:val="003B285E"/>
    <w:rsid w:val="003B2F15"/>
    <w:rsid w:val="003C3E5A"/>
    <w:rsid w:val="003D4184"/>
    <w:rsid w:val="003D48EC"/>
    <w:rsid w:val="004408B0"/>
    <w:rsid w:val="00455A18"/>
    <w:rsid w:val="00467058"/>
    <w:rsid w:val="004A4437"/>
    <w:rsid w:val="005320B4"/>
    <w:rsid w:val="00550F1C"/>
    <w:rsid w:val="005712E7"/>
    <w:rsid w:val="005A5455"/>
    <w:rsid w:val="005A6F57"/>
    <w:rsid w:val="005B476B"/>
    <w:rsid w:val="005B517F"/>
    <w:rsid w:val="005B7FEC"/>
    <w:rsid w:val="005C56CE"/>
    <w:rsid w:val="005F645B"/>
    <w:rsid w:val="00605DA1"/>
    <w:rsid w:val="0062666D"/>
    <w:rsid w:val="00641674"/>
    <w:rsid w:val="00650CA6"/>
    <w:rsid w:val="00676079"/>
    <w:rsid w:val="006970CC"/>
    <w:rsid w:val="00753D9C"/>
    <w:rsid w:val="007A1301"/>
    <w:rsid w:val="007C2898"/>
    <w:rsid w:val="007C3E38"/>
    <w:rsid w:val="007D1BFC"/>
    <w:rsid w:val="007E0258"/>
    <w:rsid w:val="008131BA"/>
    <w:rsid w:val="008234BB"/>
    <w:rsid w:val="008402CA"/>
    <w:rsid w:val="00844B85"/>
    <w:rsid w:val="0089413F"/>
    <w:rsid w:val="00896B1E"/>
    <w:rsid w:val="008C6467"/>
    <w:rsid w:val="008E7CE8"/>
    <w:rsid w:val="008F13B6"/>
    <w:rsid w:val="008F55C5"/>
    <w:rsid w:val="00920BC9"/>
    <w:rsid w:val="00923226"/>
    <w:rsid w:val="00937579"/>
    <w:rsid w:val="0096318B"/>
    <w:rsid w:val="00967A49"/>
    <w:rsid w:val="009E7F8D"/>
    <w:rsid w:val="009F1823"/>
    <w:rsid w:val="00A45D2E"/>
    <w:rsid w:val="00A52793"/>
    <w:rsid w:val="00A54D2D"/>
    <w:rsid w:val="00AB2460"/>
    <w:rsid w:val="00B00E07"/>
    <w:rsid w:val="00B140C9"/>
    <w:rsid w:val="00B23F15"/>
    <w:rsid w:val="00B41E59"/>
    <w:rsid w:val="00B540F0"/>
    <w:rsid w:val="00B57723"/>
    <w:rsid w:val="00B63951"/>
    <w:rsid w:val="00B75688"/>
    <w:rsid w:val="00B82DC9"/>
    <w:rsid w:val="00B92ED4"/>
    <w:rsid w:val="00BC25D3"/>
    <w:rsid w:val="00C1224C"/>
    <w:rsid w:val="00C5173A"/>
    <w:rsid w:val="00C537CD"/>
    <w:rsid w:val="00C712BB"/>
    <w:rsid w:val="00C81E19"/>
    <w:rsid w:val="00CD2A05"/>
    <w:rsid w:val="00D036FE"/>
    <w:rsid w:val="00D051E6"/>
    <w:rsid w:val="00D12F00"/>
    <w:rsid w:val="00D1661C"/>
    <w:rsid w:val="00D24F29"/>
    <w:rsid w:val="00D2796F"/>
    <w:rsid w:val="00D556BD"/>
    <w:rsid w:val="00D6461A"/>
    <w:rsid w:val="00D759D9"/>
    <w:rsid w:val="00D82A91"/>
    <w:rsid w:val="00DA62FD"/>
    <w:rsid w:val="00E0547A"/>
    <w:rsid w:val="00E34E1B"/>
    <w:rsid w:val="00E7784D"/>
    <w:rsid w:val="00E81923"/>
    <w:rsid w:val="00E97DD4"/>
    <w:rsid w:val="00EA68C0"/>
    <w:rsid w:val="00EC34CB"/>
    <w:rsid w:val="00EF243B"/>
    <w:rsid w:val="00F76F90"/>
    <w:rsid w:val="00F85DBD"/>
    <w:rsid w:val="00F90526"/>
    <w:rsid w:val="00F90717"/>
    <w:rsid w:val="00F944E4"/>
    <w:rsid w:val="00F96552"/>
    <w:rsid w:val="00FD2289"/>
    <w:rsid w:val="00FD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6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36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6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6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6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6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6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6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D036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3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36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6F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036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036F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036F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D036F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036F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36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036FE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036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36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036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036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D036FE"/>
    <w:rPr>
      <w:i/>
      <w:iCs/>
    </w:rPr>
  </w:style>
  <w:style w:type="paragraph" w:styleId="aa">
    <w:name w:val="No Spacing"/>
    <w:uiPriority w:val="1"/>
    <w:qFormat/>
    <w:rsid w:val="00D036FE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99"/>
    <w:qFormat/>
    <w:rsid w:val="00D036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6F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036F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036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D036FE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D036FE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D036FE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D036FE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D036FE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D036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36FE"/>
    <w:pPr>
      <w:outlineLvl w:val="9"/>
    </w:pPr>
  </w:style>
  <w:style w:type="paragraph" w:styleId="af4">
    <w:name w:val="Normal (Web)"/>
    <w:basedOn w:val="a"/>
    <w:unhideWhenUsed/>
    <w:rsid w:val="00B00E07"/>
    <w:pPr>
      <w:spacing w:before="100" w:beforeAutospacing="1" w:after="100" w:afterAutospacing="1"/>
    </w:pPr>
    <w:rPr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8402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02CA"/>
    <w:rPr>
      <w:rFonts w:ascii="Tahoma" w:eastAsia="Times New Roman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086D56"/>
    <w:rPr>
      <w:color w:val="008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msu.su/rus/journals/%20chemlife/1997/welc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s.ru/cdfi/reestr_rupat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kobizkayaan</cp:lastModifiedBy>
  <cp:revision>4</cp:revision>
  <cp:lastPrinted>2012-11-09T06:32:00Z</cp:lastPrinted>
  <dcterms:created xsi:type="dcterms:W3CDTF">2013-10-21T06:35:00Z</dcterms:created>
  <dcterms:modified xsi:type="dcterms:W3CDTF">2013-10-22T01:46:00Z</dcterms:modified>
</cp:coreProperties>
</file>