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4" w:rsidRDefault="00152234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34">
        <w:rPr>
          <w:rFonts w:ascii="Times New Roman" w:hAnsi="Times New Roman" w:cs="Times New Roman"/>
          <w:b/>
          <w:sz w:val="24"/>
          <w:szCs w:val="24"/>
        </w:rPr>
        <w:t>Ринчинова Елена Николаевна</w:t>
      </w:r>
      <w:r w:rsidRPr="00152234">
        <w:rPr>
          <w:rFonts w:ascii="Times New Roman" w:hAnsi="Times New Roman" w:cs="Times New Roman"/>
          <w:sz w:val="24"/>
          <w:szCs w:val="24"/>
        </w:rPr>
        <w:t>, учитель истории и обществознания  высшей квалификационной категории МБОУ «Туринская средняя  школа» Эвенкийского муниципального района Красноярского края</w:t>
      </w:r>
    </w:p>
    <w:p w:rsidR="00345945" w:rsidRPr="00152234" w:rsidRDefault="00345945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34" w:rsidRDefault="00152234" w:rsidP="00345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Урок истории в 5–м классе </w:t>
      </w:r>
    </w:p>
    <w:p w:rsidR="00152234" w:rsidRDefault="00152234" w:rsidP="00345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EFD" w:rsidRDefault="00152234" w:rsidP="00345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Возникновение земледелия и скотоводства</w:t>
      </w:r>
    </w:p>
    <w:p w:rsidR="00345945" w:rsidRDefault="00345945" w:rsidP="00345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EFD" w:rsidRDefault="00152234" w:rsidP="0034594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Технологическая карта урока</w:t>
      </w:r>
    </w:p>
    <w:p w:rsidR="00345945" w:rsidRDefault="00345945" w:rsidP="0034594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5228" w:type="pct"/>
        <w:jc w:val="center"/>
        <w:tblInd w:w="-51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368"/>
        <w:gridCol w:w="12967"/>
      </w:tblGrid>
      <w:tr w:rsidR="006803A4" w:rsidRPr="007F6B2A" w:rsidTr="000145D7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Педагогическая 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цель</w:t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Способствовать формированию представлений об изменениях в труде и образе жизни человека после ухода ледника, умений характеризовать понятие присваивающего и производящего типов хозяйств, выделять факторы, способствующие переходу от одного типа к другому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803A4" w:rsidRPr="007F6B2A" w:rsidTr="000145D7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и вид урока</w:t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Изучение и первичное закрепление новых знаний / лекция с элементами беседы</w:t>
            </w:r>
          </w:p>
        </w:tc>
      </w:tr>
      <w:tr w:rsidR="006803A4" w:rsidRPr="007F6B2A" w:rsidTr="000145D7">
        <w:trPr>
          <w:trHeight w:val="20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0145D7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Предметные  </w:t>
            </w:r>
            <w:r w:rsidR="006803A4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803A4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результаты </w:t>
            </w:r>
            <w:r w:rsidR="006803A4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</w:p>
        </w:tc>
      </w:tr>
      <w:tr w:rsidR="006803A4" w:rsidRPr="007F6B2A" w:rsidTr="000145D7">
        <w:trPr>
          <w:trHeight w:val="42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Личностные 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результаты</w:t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Осмысление социально-нравственного опыта предшествующих поколений; способность к определению своей позиции и ответственному поведению в современном обществе;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</w:tr>
      <w:tr w:rsidR="006803A4" w:rsidRPr="007F6B2A" w:rsidTr="000145D7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результаты</w:t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6B2A">
              <w:rPr>
                <w:rFonts w:ascii="Times New Roman" w:hAnsi="Times New Roman" w:cs="Times New Roman"/>
                <w:color w:val="000000" w:themeColor="text1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</w:t>
            </w:r>
            <w:r w:rsidR="00114EFD">
              <w:rPr>
                <w:rFonts w:ascii="Times New Roman" w:hAnsi="Times New Roman" w:cs="Times New Roman"/>
                <w:color w:val="000000" w:themeColor="text1"/>
              </w:rPr>
              <w:t xml:space="preserve">ое, дедуктивное и по аналогии)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>и делать выводы</w:t>
            </w:r>
            <w:proofErr w:type="gramEnd"/>
          </w:p>
        </w:tc>
      </w:tr>
      <w:tr w:rsidR="006803A4" w:rsidRPr="007F6B2A" w:rsidTr="000145D7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содержание темы, понятия </w:t>
            </w:r>
            <w:r w:rsidR="000145D7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Потепление на Земле (13 тыс. лет назад). Возникновение земледелия (10 тыс. лет назад). Орудия труда древних земледельцев, первые сельскохозяйственные культуры. Одомашнивание животных, появление скотоводства. 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Отделение ремесла от земледелия и скотоводства. Изобретение новых орудий труда: ткацкого станка, гончарного круга, прялки. </w:t>
            </w:r>
            <w:proofErr w:type="gramStart"/>
            <w:r w:rsidRPr="007F6B2A">
              <w:rPr>
                <w:rFonts w:ascii="Times New Roman" w:hAnsi="Times New Roman" w:cs="Times New Roman"/>
                <w:color w:val="000000" w:themeColor="text1"/>
              </w:rPr>
              <w:t>Присваивающее хозяйство, производящее хозяй</w:t>
            </w:r>
            <w:r w:rsidR="004500E2" w:rsidRPr="007F6B2A">
              <w:rPr>
                <w:rFonts w:ascii="Times New Roman" w:hAnsi="Times New Roman" w:cs="Times New Roman"/>
                <w:color w:val="000000" w:themeColor="text1"/>
              </w:rPr>
              <w:t xml:space="preserve">ство, земледелие, скотоводство,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ремесло, оседлый образ жизни, топор, серп, мотыга, зернотерка, 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ткацкий станок, прялка, прядение, ткачество, циновка, духи, боги, старейшина, совет старейшин, племя, идол, молитва, жертва, религиозный обряд</w:t>
            </w:r>
            <w:proofErr w:type="gramEnd"/>
          </w:p>
        </w:tc>
      </w:tr>
      <w:tr w:rsidR="006803A4" w:rsidRPr="007F6B2A" w:rsidTr="000145D7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6803A4" w:rsidP="0034594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Образовательные ресурсы</w:t>
            </w:r>
          </w:p>
        </w:tc>
        <w:tc>
          <w:tcPr>
            <w:tcW w:w="1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A4" w:rsidRPr="007F6B2A" w:rsidRDefault="00922726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Учебник.   </w:t>
            </w:r>
            <w:r w:rsidR="004500E2" w:rsidRPr="007F6B2A">
              <w:rPr>
                <w:rFonts w:ascii="Times New Roman" w:hAnsi="Times New Roman" w:cs="Times New Roman"/>
                <w:color w:val="000000" w:themeColor="text1"/>
              </w:rPr>
              <w:t>Презентация. Задание для работы в группах</w:t>
            </w:r>
            <w:r w:rsidR="000814B3" w:rsidRPr="007F6B2A">
              <w:rPr>
                <w:rFonts w:ascii="Times New Roman" w:hAnsi="Times New Roman" w:cs="Times New Roman"/>
                <w:color w:val="000000" w:themeColor="text1"/>
              </w:rPr>
              <w:t>. Тесты для проверки домашнего задания.</w:t>
            </w:r>
            <w:r w:rsidR="007F6B2A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082E" w:rsidRPr="007F6B2A">
              <w:rPr>
                <w:rFonts w:ascii="Times New Roman" w:hAnsi="Times New Roman" w:cs="Times New Roman"/>
                <w:color w:val="000000" w:themeColor="text1"/>
              </w:rPr>
              <w:t>Карта.</w:t>
            </w:r>
          </w:p>
        </w:tc>
      </w:tr>
    </w:tbl>
    <w:p w:rsidR="00345945" w:rsidRDefault="00345945" w:rsidP="00345945">
      <w:pPr>
        <w:pStyle w:val="ParagraphStyle"/>
        <w:jc w:val="center"/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</w:pPr>
    </w:p>
    <w:p w:rsidR="00345945" w:rsidRDefault="00345945" w:rsidP="00345945">
      <w:pPr>
        <w:pStyle w:val="ParagraphStyle"/>
        <w:jc w:val="center"/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</w:pPr>
    </w:p>
    <w:p w:rsidR="006803A4" w:rsidRPr="007F6B2A" w:rsidRDefault="006803A4" w:rsidP="00345945">
      <w:pPr>
        <w:pStyle w:val="ParagraphStyle"/>
        <w:jc w:val="center"/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</w:pPr>
      <w:r w:rsidRPr="007F6B2A"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  <w:lastRenderedPageBreak/>
        <w:t>Организационная структура урока</w:t>
      </w:r>
    </w:p>
    <w:tbl>
      <w:tblPr>
        <w:tblW w:w="5298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17"/>
        <w:gridCol w:w="2508"/>
        <w:gridCol w:w="6732"/>
        <w:gridCol w:w="4083"/>
      </w:tblGrid>
      <w:tr w:rsidR="00746502" w:rsidRPr="007F6B2A" w:rsidTr="00874667">
        <w:trPr>
          <w:trHeight w:val="278"/>
          <w:tblHeader/>
          <w:jc w:val="center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Этапы урока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Формы,</w:t>
            </w:r>
            <w:r w:rsidRPr="007F6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методы,  приемы</w:t>
            </w: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Деятельность учителя</w:t>
            </w:r>
          </w:p>
        </w:tc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Деятельность учащихся</w:t>
            </w:r>
          </w:p>
        </w:tc>
      </w:tr>
      <w:tr w:rsidR="00746502" w:rsidRPr="007F6B2A" w:rsidTr="007F6B2A">
        <w:trPr>
          <w:trHeight w:val="322"/>
          <w:tblHeader/>
          <w:jc w:val="center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6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4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02" w:rsidRPr="007F6B2A" w:rsidRDefault="00746502" w:rsidP="00345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4650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I. Организационный 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момент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Фронтальная. Словесный. Слово учителя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Приветствует учащихся.</w:t>
            </w:r>
          </w:p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Проверяет готовность к уроку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Приветствуют учителя. Организуют свое рабочее место</w:t>
            </w:r>
          </w:p>
        </w:tc>
      </w:tr>
      <w:tr w:rsidR="00746502" w:rsidRPr="007F6B2A" w:rsidTr="00345945">
        <w:trPr>
          <w:trHeight w:val="784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F6B2A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II.</w:t>
            </w:r>
            <w:r w:rsidR="00746502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Проверка дом</w:t>
            </w:r>
            <w:r w:rsidR="000145D7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ашнего</w:t>
            </w:r>
            <w:r w:rsidR="00746502"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задания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Тестовая работа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Выполняют тест</w:t>
            </w:r>
          </w:p>
        </w:tc>
      </w:tr>
      <w:tr w:rsidR="0074650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</w:t>
            </w:r>
            <w:r w:rsidR="007F6B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Постановка учебной задачи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Фронтальная. Словесный, проблемный. Слово учителя, проблема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922726" w:rsidP="0034594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(сл. 1-3)</w:t>
            </w:r>
            <w:r w:rsidRPr="007F6B2A">
              <w:rPr>
                <w:rStyle w:val="a3"/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Знакомит с темой урока,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планом, 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создает проблемную ситуацию: </w:t>
            </w:r>
          </w:p>
          <w:p w:rsidR="007F6B2A" w:rsidRPr="007F6B2A" w:rsidRDefault="00746502" w:rsidP="00345945">
            <w:pPr>
              <w:pStyle w:val="ParagraphStyle"/>
              <w:ind w:firstLine="288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Два племени живут в разных местностях и не общаются друг с другом. Одно занимается собирательством и охотой, а другое – земледелием и скотоводством. В конце урока предстоит ответить на вопрос: </w:t>
            </w:r>
            <w:proofErr w:type="gramStart"/>
            <w:r w:rsidRPr="007F6B2A">
              <w:rPr>
                <w:rFonts w:ascii="Times New Roman" w:hAnsi="Times New Roman" w:cs="Times New Roman"/>
                <w:color w:val="000000" w:themeColor="text1"/>
              </w:rPr>
              <w:t>люди</w:t>
            </w:r>
            <w:proofErr w:type="gramEnd"/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какого племени жили в лучших условиях и почему?</w:t>
            </w:r>
            <w:r w:rsidR="007F6B2A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46502" w:rsidRPr="007F6B2A" w:rsidRDefault="007F6B2A" w:rsidP="00345945">
            <w:pPr>
              <w:pStyle w:val="ParagraphStyle"/>
              <w:ind w:firstLine="288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С понятием племя</w:t>
            </w:r>
            <w:proofErr w:type="gramStart"/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мы познакомимся с вами в ходе урока 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Слушают учителя</w:t>
            </w:r>
            <w:r w:rsidR="00922726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записывают тему урока</w:t>
            </w:r>
          </w:p>
        </w:tc>
      </w:tr>
      <w:tr w:rsidR="0074650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="007F6B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Усвоение новых знаний и способов действий.</w:t>
            </w:r>
          </w:p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Потепление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br/>
              <w:t>на Земле. Появление земледелия, скотоводства, ремесла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26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Фронтальная. Объяснительно-</w:t>
            </w:r>
          </w:p>
          <w:p w:rsidR="00746502" w:rsidRPr="007F6B2A" w:rsidRDefault="00922726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ил</w:t>
            </w:r>
            <w:r w:rsidR="00746502" w:rsidRPr="007F6B2A">
              <w:rPr>
                <w:rFonts w:ascii="Times New Roman" w:hAnsi="Times New Roman" w:cs="Times New Roman"/>
                <w:color w:val="000000" w:themeColor="text1"/>
              </w:rPr>
              <w:t xml:space="preserve">люстративный. Рассказ учителя, работа с картой,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6502" w:rsidRPr="007F6B2A">
              <w:rPr>
                <w:rFonts w:ascii="Times New Roman" w:hAnsi="Times New Roman" w:cs="Times New Roman"/>
                <w:color w:val="000000" w:themeColor="text1"/>
              </w:rPr>
              <w:t>иллюстрациями учебника,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6502" w:rsidRPr="007F6B2A">
              <w:rPr>
                <w:rFonts w:ascii="Times New Roman" w:hAnsi="Times New Roman" w:cs="Times New Roman"/>
                <w:color w:val="000000" w:themeColor="text1"/>
              </w:rPr>
              <w:t>беседа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>, работа в парах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26" w:rsidRPr="007F6B2A" w:rsidRDefault="00E72615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( сл.4- 6) 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Рассказывает о потеплении на Земле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показывает на карте древнейший район земледелия. </w:t>
            </w:r>
          </w:p>
          <w:p w:rsidR="00746502" w:rsidRDefault="00746502" w:rsidP="00345945">
            <w:pPr>
              <w:pStyle w:val="ParagraphStyle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Рассказывает о возникновении </w:t>
            </w:r>
            <w:r w:rsid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скотоводства,</w:t>
            </w:r>
            <w:r w:rsidR="00002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земледелия</w:t>
            </w:r>
            <w:r w:rsidR="00E72615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922726" w:rsidRPr="007F6B2A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0253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0253C" w:rsidRPr="007F6B2A" w:rsidRDefault="0000253C" w:rsidP="00345945">
            <w:pPr>
              <w:pStyle w:val="ParagraphStyle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61C2" w:rsidRPr="007F6B2A" w:rsidRDefault="007861C2" w:rsidP="00345945">
            <w:pPr>
              <w:pStyle w:val="ParagraphStyle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500E2" w:rsidRPr="007F6B2A" w:rsidRDefault="004500E2" w:rsidP="00345945">
            <w:pPr>
              <w:pStyle w:val="ParagraphStyle"/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</w:p>
          <w:p w:rsidR="004500E2" w:rsidRPr="007F6B2A" w:rsidRDefault="004500E2" w:rsidP="00345945">
            <w:pPr>
              <w:pStyle w:val="ParagraphStyle"/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</w:p>
          <w:p w:rsidR="004500E2" w:rsidRPr="007F6B2A" w:rsidRDefault="004500E2" w:rsidP="00345945">
            <w:pPr>
              <w:pStyle w:val="ParagraphStyle"/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</w:p>
          <w:p w:rsidR="00E72615" w:rsidRPr="007F6B2A" w:rsidRDefault="00E72615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Возникновение ремесла. Чтение п.3.</w:t>
            </w:r>
            <w:r w:rsidR="007F6B2A" w:rsidRPr="007F6B2A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вслух</w:t>
            </w:r>
            <w:r w:rsidRPr="007F6B2A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сл.7)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F6B2A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Слушают. 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 руководством учителя указывают даты важнейших событий всеобщей истории, устанавливают последовательность исторических событий; проводят поиск необходимой информации в источниках</w:t>
            </w:r>
            <w:r w:rsidR="00E72615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E72615" w:rsidRPr="007F6B2A" w:rsidRDefault="00E72615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Выполняют задание </w:t>
            </w:r>
            <w:r w:rsidR="004500E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№1,2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 парах </w:t>
            </w:r>
            <w:r w:rsidR="004500E2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сл. 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8-11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4650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Присваивающее и производящее хозяйство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Фронтальная. Словесный. Рассказ учителя, работа с </w:t>
            </w:r>
            <w:r w:rsidR="007861C2" w:rsidRPr="007F6B2A">
              <w:rPr>
                <w:rFonts w:ascii="Times New Roman" w:hAnsi="Times New Roman" w:cs="Times New Roman"/>
                <w:color w:val="000000" w:themeColor="text1"/>
              </w:rPr>
              <w:t>понятиями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>, беседа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>, работа в парах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A7" w:rsidRPr="007F6B2A" w:rsidRDefault="007861C2" w:rsidP="00345945">
            <w:pPr>
              <w:pStyle w:val="ParagraphStyle"/>
              <w:ind w:firstLine="288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 сл. 1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F6B2A">
              <w:rPr>
                <w:rStyle w:val="a3"/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Характеризует </w:t>
            </w:r>
            <w:r w:rsidR="00922726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понятия</w:t>
            </w:r>
            <w:r w:rsidR="0074650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: </w:t>
            </w:r>
          </w:p>
          <w:p w:rsidR="00B16DA7" w:rsidRPr="007F6B2A" w:rsidRDefault="00B16DA7" w:rsidP="00345945">
            <w:pPr>
              <w:pStyle w:val="ParagraphStyle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Когда историки говорят о древних людях, добывавших себе пропитание охотой и собирательством, они называют их хозяйство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присваивающим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, потому что эти древние люди попросту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брали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у природы то, что она им давала. </w:t>
            </w:r>
          </w:p>
          <w:p w:rsidR="007861C2" w:rsidRPr="007F6B2A" w:rsidRDefault="00B16DA7" w:rsidP="00345945">
            <w:pPr>
              <w:pStyle w:val="ParagraphStyle"/>
              <w:ind w:firstLine="288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Когда же историки говорят о тех древних людях, которые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lastRenderedPageBreak/>
              <w:t>уже научились пахать землю и разводить скот, они называют их хозяйство 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производящим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, потому что эти древние люди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прилагали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усилия для того, чтобы взять у природы больше, чем она дала бы им сама.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Раскрывают смысл </w:t>
            </w:r>
            <w:proofErr w:type="gramStart"/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важнейших</w:t>
            </w:r>
            <w:proofErr w:type="gramEnd"/>
          </w:p>
          <w:p w:rsidR="007861C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исторических понятий</w:t>
            </w:r>
            <w:r w:rsidR="007861C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4650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Выполняют задание </w:t>
            </w:r>
            <w:r w:rsidR="004500E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№3</w:t>
            </w:r>
            <w:r w:rsidR="007F6B2A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 парах </w:t>
            </w:r>
            <w:r w:rsidR="00874667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сл. 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13-14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4650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Родовые общины и племя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6B2A">
              <w:rPr>
                <w:rFonts w:ascii="Times New Roman" w:hAnsi="Times New Roman" w:cs="Times New Roman"/>
                <w:color w:val="000000" w:themeColor="text1"/>
              </w:rPr>
              <w:t>Словесный</w:t>
            </w:r>
            <w:proofErr w:type="gramEnd"/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, беседа, работа с 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>понятиями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2" w:rsidRPr="0000253C" w:rsidRDefault="007861C2" w:rsidP="00345945">
            <w:pPr>
              <w:pStyle w:val="ParagraphStyle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874667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сл. 1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5-16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7F6B2A">
              <w:rPr>
                <w:rStyle w:val="a3"/>
                <w:rFonts w:ascii="Times New Roman" w:eastAsia="Arial Unicode MS" w:hAnsi="Times New Roman" w:cs="Times New Roman"/>
                <w:b w:val="0"/>
                <w:i/>
                <w:color w:val="000000" w:themeColor="text1"/>
              </w:rPr>
              <w:t>Рассказывает о племени</w:t>
            </w:r>
            <w:r w:rsidR="00874667" w:rsidRPr="007F6B2A">
              <w:rPr>
                <w:rStyle w:val="a3"/>
                <w:rFonts w:ascii="Times New Roman" w:eastAsia="Arial Unicode MS" w:hAnsi="Times New Roman" w:cs="Times New Roman"/>
                <w:b w:val="0"/>
                <w:i/>
                <w:color w:val="000000" w:themeColor="text1"/>
              </w:rPr>
              <w:t xml:space="preserve">, 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b w:val="0"/>
                <w:i/>
                <w:color w:val="000000" w:themeColor="text1"/>
              </w:rPr>
              <w:t xml:space="preserve">его </w:t>
            </w:r>
            <w:r w:rsidRPr="007F6B2A">
              <w:rPr>
                <w:rStyle w:val="a3"/>
                <w:rFonts w:ascii="Times New Roman" w:eastAsia="Arial Unicode MS" w:hAnsi="Times New Roman" w:cs="Times New Roman"/>
                <w:b w:val="0"/>
                <w:i/>
                <w:color w:val="000000" w:themeColor="text1"/>
              </w:rPr>
              <w:t xml:space="preserve"> устройстве и взаимоотношениях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b w:val="0"/>
                <w:i/>
                <w:color w:val="000000" w:themeColor="text1"/>
              </w:rPr>
              <w:t xml:space="preserve">  внутри племени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Слушают учителя, раскрывают смысл   исторических понятий </w:t>
            </w:r>
          </w:p>
          <w:p w:rsidR="00746502" w:rsidRPr="007F6B2A" w:rsidRDefault="0074650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7861C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Духи, идолы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br/>
              <w:t>и жертвы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 Словесный, практический.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br/>
              <w:t xml:space="preserve">Работа с текстом, </w:t>
            </w:r>
            <w:r w:rsidR="000145D7"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>беседа, работа с понятиями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874667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сл. 1</w:t>
            </w:r>
            <w:r w:rsidR="00874667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152234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Предлагает прочитать п. 5, выписать и объяснить </w:t>
            </w:r>
            <w:r w:rsidR="007F6B2A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новые </w:t>
            </w:r>
            <w:r w:rsidR="000145D7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понятия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Работают с текстом учебника, записывают </w:t>
            </w:r>
            <w:r w:rsidR="000145D7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="004500E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сторические понятия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 духи, боги, молитва, жертва, идол,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раскрывают  их смысл  </w:t>
            </w:r>
            <w:r w:rsidR="00874667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сл. 1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861C2" w:rsidRPr="00BB057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BB057A" w:rsidRDefault="007861C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V. Закрепление новых знаний </w:t>
            </w:r>
            <w:r w:rsidRPr="00BB05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и способов действий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BB057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color w:val="000000" w:themeColor="text1"/>
              </w:rPr>
              <w:t>Фронтальная. Словесный, проблемный. Беседа, работа с картой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BB057A" w:rsidRDefault="00874667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45D7" w:rsidRPr="00BB057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сл. 1</w:t>
            </w:r>
            <w:r w:rsidR="007F6B2A" w:rsidRPr="00BB057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145D7" w:rsidRPr="00BB057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1C2"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Организует беседу по вопросам</w:t>
            </w:r>
            <w:r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7861C2" w:rsidRPr="00BB057A" w:rsidRDefault="007861C2" w:rsidP="00345945">
            <w:pPr>
              <w:pStyle w:val="ParagraphStyle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color w:val="000000" w:themeColor="text1"/>
              </w:rPr>
              <w:t xml:space="preserve">- От какого более древнего занятия людей и как произошло скотоводство? Какие животные были приручены первыми? </w:t>
            </w:r>
          </w:p>
          <w:p w:rsidR="007861C2" w:rsidRPr="00BB057A" w:rsidRDefault="007861C2" w:rsidP="00345945">
            <w:pPr>
              <w:pStyle w:val="ParagraphStyle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color w:val="000000" w:themeColor="text1"/>
              </w:rPr>
              <w:t>- От какого более древнего занятия и как произошло земледелие?</w:t>
            </w:r>
          </w:p>
          <w:p w:rsidR="007861C2" w:rsidRPr="00BB057A" w:rsidRDefault="007861C2" w:rsidP="00345945">
            <w:pPr>
              <w:pStyle w:val="ParagraphStyle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color w:val="000000" w:themeColor="text1"/>
              </w:rPr>
              <w:t>- Какие преимущества могли дать людям земледелие и скотоводство по сравнению с охотой и собирательством?</w:t>
            </w:r>
          </w:p>
          <w:p w:rsidR="007861C2" w:rsidRPr="00BB057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 </w:t>
            </w:r>
            <w:r w:rsidR="007F6B2A" w:rsidRPr="00BB057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Назовите </w:t>
            </w:r>
            <w:r w:rsidRPr="00BB057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древнейший район земледелия.</w:t>
            </w:r>
            <w:r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BB057A">
              <w:rPr>
                <w:rFonts w:ascii="Times New Roman" w:hAnsi="Times New Roman" w:cs="Times New Roman"/>
                <w:color w:val="000000" w:themeColor="text1"/>
              </w:rPr>
              <w:t>Почему, по мнению ученых, именно  в этом районе возникло земледелие?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BB057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Излагают суждения о причинах и следствиях исторических событий. Находят на карте </w:t>
            </w:r>
            <w:proofErr w:type="gramStart"/>
            <w:r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древнейший</w:t>
            </w:r>
            <w:proofErr w:type="gramEnd"/>
          </w:p>
          <w:p w:rsidR="007861C2" w:rsidRPr="00BB057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B05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район земледелия</w:t>
            </w:r>
            <w:r w:rsidR="008746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7861C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7F6B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Подведение итогов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Фронтальная. Словесный, проблемный. Беседа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874667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45D7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сл. 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145D7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1C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Предлагает обсудить проблемную ситуацию, предложенную в начале урока:</w:t>
            </w:r>
          </w:p>
          <w:p w:rsidR="007861C2" w:rsidRPr="007F6B2A" w:rsidRDefault="007861C2" w:rsidP="00345945">
            <w:pPr>
              <w:pStyle w:val="ParagraphStyle"/>
              <w:ind w:firstLine="288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Два племени живут в разных местностях и не общаются друг с другом. Одно занимается собирательством и охотой, а другое – земледелием и скотоводством. </w:t>
            </w:r>
            <w:proofErr w:type="gramStart"/>
            <w:r w:rsidR="004500E2" w:rsidRPr="007F6B2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>юди</w:t>
            </w:r>
            <w:proofErr w:type="gramEnd"/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какого племени жили в лучших условиях и почему?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Излагают суждения о причинах </w:t>
            </w: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и следствиях исторических событий</w:t>
            </w:r>
            <w:r w:rsidR="008746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</w:tr>
      <w:tr w:rsidR="007861C2" w:rsidRPr="007F6B2A" w:rsidTr="00345945">
        <w:trPr>
          <w:trHeight w:val="854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vertAlign w:val="superscript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VI</w:t>
            </w:r>
            <w:r w:rsidR="007F6B2A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lang w:val="en-US"/>
              </w:rPr>
              <w:t>I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. Рефлексия</w:t>
            </w:r>
            <w:r w:rsidR="000145D7" w:rsidRPr="007F6B2A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vertAlign w:val="superscript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>Фронтальная. Словесный. Беседа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0145D7" w:rsidP="00345945">
            <w:pPr>
              <w:pStyle w:val="ParagraphStyl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861C2" w:rsidRPr="007F6B2A">
              <w:rPr>
                <w:rFonts w:ascii="Times New Roman" w:hAnsi="Times New Roman" w:cs="Times New Roman"/>
                <w:i/>
                <w:color w:val="000000" w:themeColor="text1"/>
              </w:rPr>
              <w:t>Закончите предложения: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color w:val="000000" w:themeColor="text1"/>
              </w:rPr>
              <w:t>•  Я не знал…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color w:val="000000" w:themeColor="text1"/>
              </w:rPr>
              <w:t>•  Теперь я знаю…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Отвечают на вопросы</w:t>
            </w:r>
          </w:p>
          <w:p w:rsidR="000145D7" w:rsidRPr="007F6B2A" w:rsidRDefault="000145D7" w:rsidP="0034594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7F6B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Заполняют листы самооценки</w:t>
            </w:r>
          </w:p>
        </w:tc>
      </w:tr>
      <w:tr w:rsidR="007861C2" w:rsidRPr="007F6B2A" w:rsidTr="007F6B2A">
        <w:trPr>
          <w:trHeight w:val="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VII</w:t>
            </w:r>
            <w:r w:rsidR="007F6B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Информация </w:t>
            </w:r>
            <w:r w:rsidRPr="007F6B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о домашнем задании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0145D7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Фронтальная. 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lastRenderedPageBreak/>
              <w:t>Словесный</w:t>
            </w:r>
            <w:r w:rsidR="00874667" w:rsidRPr="007F6B2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6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61C2" w:rsidRPr="007F6B2A">
              <w:rPr>
                <w:rFonts w:ascii="Times New Roman" w:hAnsi="Times New Roman" w:cs="Times New Roman"/>
                <w:color w:val="000000" w:themeColor="text1"/>
              </w:rPr>
              <w:t>Сообщение учителя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874667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r w:rsidR="000145D7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сл.</w:t>
            </w:r>
            <w:r w:rsidR="007F6B2A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0145D7" w:rsidRPr="007F6B2A">
              <w:rPr>
                <w:rStyle w:val="a3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145D7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7861C2"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Комментирует задание.</w:t>
            </w:r>
          </w:p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§ 4,  вопросы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2" w:rsidRPr="007F6B2A" w:rsidRDefault="007861C2" w:rsidP="0034594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F6B2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Воспринимают задание, уточняют</w:t>
            </w:r>
          </w:p>
        </w:tc>
      </w:tr>
    </w:tbl>
    <w:p w:rsidR="007F6B2A" w:rsidRPr="007F6B2A" w:rsidRDefault="007F6B2A" w:rsidP="0034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F6B2A" w:rsidRPr="00345945" w:rsidRDefault="007F6B2A" w:rsidP="0034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57A">
        <w:rPr>
          <w:rFonts w:ascii="Times New Roman" w:hAnsi="Times New Roman" w:cs="Times New Roman"/>
          <w:sz w:val="28"/>
          <w:szCs w:val="28"/>
        </w:rPr>
        <w:t xml:space="preserve"> </w:t>
      </w:r>
      <w:r w:rsidRPr="00345945"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BB057A" w:rsidRPr="00345945" w:rsidRDefault="00BB057A" w:rsidP="0034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C4" w:rsidRPr="00345945" w:rsidRDefault="007F6B2A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34594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45945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Свеницкая</w:t>
      </w:r>
      <w:proofErr w:type="spellEnd"/>
      <w:r w:rsidRPr="00345945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мира. 5 класс», - М.; Просвещение</w:t>
      </w:r>
      <w:r w:rsidR="00BB057A" w:rsidRPr="00345945">
        <w:rPr>
          <w:rFonts w:ascii="Times New Roman" w:hAnsi="Times New Roman" w:cs="Times New Roman"/>
          <w:sz w:val="24"/>
          <w:szCs w:val="24"/>
        </w:rPr>
        <w:t xml:space="preserve">, </w:t>
      </w:r>
      <w:r w:rsidRPr="00345945">
        <w:rPr>
          <w:rFonts w:ascii="Times New Roman" w:hAnsi="Times New Roman" w:cs="Times New Roman"/>
          <w:sz w:val="24"/>
          <w:szCs w:val="24"/>
        </w:rPr>
        <w:t>2015 г.</w:t>
      </w:r>
    </w:p>
    <w:p w:rsidR="00BB057A" w:rsidRPr="00345945" w:rsidRDefault="00BB057A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5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="00345945" w:rsidRPr="00345945">
        <w:rPr>
          <w:rFonts w:ascii="Times New Roman" w:hAnsi="Times New Roman" w:cs="Times New Roman"/>
          <w:sz w:val="24"/>
          <w:szCs w:val="24"/>
        </w:rPr>
        <w:t>«</w:t>
      </w:r>
      <w:r w:rsidRPr="00345945">
        <w:rPr>
          <w:rFonts w:ascii="Times New Roman" w:hAnsi="Times New Roman" w:cs="Times New Roman"/>
          <w:sz w:val="24"/>
          <w:szCs w:val="24"/>
        </w:rPr>
        <w:t>Методическое пособие по истории древнего мира</w:t>
      </w:r>
      <w:r w:rsidR="00345945" w:rsidRPr="00345945">
        <w:rPr>
          <w:rFonts w:ascii="Times New Roman" w:hAnsi="Times New Roman" w:cs="Times New Roman"/>
          <w:sz w:val="24"/>
          <w:szCs w:val="24"/>
        </w:rPr>
        <w:t>»</w:t>
      </w:r>
      <w:r w:rsidRPr="00345945">
        <w:rPr>
          <w:rFonts w:ascii="Times New Roman" w:hAnsi="Times New Roman" w:cs="Times New Roman"/>
          <w:sz w:val="24"/>
          <w:szCs w:val="24"/>
        </w:rPr>
        <w:t>, -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Pr="00345945">
        <w:rPr>
          <w:rFonts w:ascii="Times New Roman" w:hAnsi="Times New Roman" w:cs="Times New Roman"/>
          <w:sz w:val="24"/>
          <w:szCs w:val="24"/>
        </w:rPr>
        <w:t>М; Просвещение,</w:t>
      </w:r>
      <w:r w:rsidR="00152234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Pr="00345945">
        <w:rPr>
          <w:rFonts w:ascii="Times New Roman" w:hAnsi="Times New Roman" w:cs="Times New Roman"/>
          <w:sz w:val="24"/>
          <w:szCs w:val="24"/>
        </w:rPr>
        <w:t>2003</w:t>
      </w:r>
      <w:r w:rsidR="00345945" w:rsidRPr="00345945">
        <w:rPr>
          <w:rFonts w:ascii="Times New Roman" w:hAnsi="Times New Roman" w:cs="Times New Roman"/>
          <w:sz w:val="24"/>
          <w:szCs w:val="24"/>
        </w:rPr>
        <w:t>г.</w:t>
      </w:r>
    </w:p>
    <w:p w:rsidR="00152234" w:rsidRPr="00345945" w:rsidRDefault="00152234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5">
        <w:rPr>
          <w:rFonts w:ascii="Times New Roman" w:hAnsi="Times New Roman" w:cs="Times New Roman"/>
          <w:sz w:val="24"/>
          <w:szCs w:val="24"/>
        </w:rPr>
        <w:t>Т.В. Ковригина</w:t>
      </w:r>
      <w:r w:rsidR="00345945">
        <w:rPr>
          <w:rFonts w:ascii="Times New Roman" w:hAnsi="Times New Roman" w:cs="Times New Roman"/>
          <w:sz w:val="24"/>
          <w:szCs w:val="24"/>
        </w:rPr>
        <w:t xml:space="preserve"> </w:t>
      </w:r>
      <w:r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="00345945">
        <w:rPr>
          <w:rFonts w:ascii="Times New Roman" w:hAnsi="Times New Roman" w:cs="Times New Roman"/>
          <w:sz w:val="24"/>
          <w:szCs w:val="24"/>
        </w:rPr>
        <w:t>«</w:t>
      </w:r>
      <w:r w:rsidRPr="00345945">
        <w:rPr>
          <w:rFonts w:ascii="Times New Roman" w:hAnsi="Times New Roman" w:cs="Times New Roman"/>
          <w:sz w:val="24"/>
          <w:szCs w:val="24"/>
        </w:rPr>
        <w:t xml:space="preserve">История древнего мира. 5класс: технологические карты уроков по учебнику А.А.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4594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345945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345945">
        <w:rPr>
          <w:rFonts w:ascii="Times New Roman" w:hAnsi="Times New Roman" w:cs="Times New Roman"/>
          <w:sz w:val="24"/>
          <w:szCs w:val="24"/>
        </w:rPr>
        <w:t>Свеницкой</w:t>
      </w:r>
      <w:proofErr w:type="spellEnd"/>
      <w:r w:rsidR="00345945" w:rsidRPr="00345945">
        <w:rPr>
          <w:rFonts w:ascii="Times New Roman" w:hAnsi="Times New Roman" w:cs="Times New Roman"/>
          <w:sz w:val="24"/>
          <w:szCs w:val="24"/>
        </w:rPr>
        <w:t>»</w:t>
      </w:r>
      <w:r w:rsidRPr="00345945">
        <w:rPr>
          <w:rFonts w:ascii="Times New Roman" w:hAnsi="Times New Roman" w:cs="Times New Roman"/>
          <w:sz w:val="24"/>
          <w:szCs w:val="24"/>
        </w:rPr>
        <w:t>, -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Pr="00345945">
        <w:rPr>
          <w:rFonts w:ascii="Times New Roman" w:hAnsi="Times New Roman" w:cs="Times New Roman"/>
          <w:sz w:val="24"/>
          <w:szCs w:val="24"/>
        </w:rPr>
        <w:t>Волгоград: Учитель, 2016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192B" w:rsidRPr="00345945" w:rsidRDefault="00BB057A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5">
        <w:rPr>
          <w:rFonts w:ascii="Times New Roman" w:hAnsi="Times New Roman" w:cs="Times New Roman"/>
          <w:sz w:val="24"/>
          <w:szCs w:val="24"/>
        </w:rPr>
        <w:t>М.Н. Чернова</w:t>
      </w:r>
      <w:r w:rsidR="00345945">
        <w:rPr>
          <w:rFonts w:ascii="Times New Roman" w:hAnsi="Times New Roman" w:cs="Times New Roman"/>
          <w:sz w:val="24"/>
          <w:szCs w:val="24"/>
        </w:rPr>
        <w:t xml:space="preserve"> 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="00345945">
        <w:rPr>
          <w:rFonts w:ascii="Times New Roman" w:hAnsi="Times New Roman" w:cs="Times New Roman"/>
          <w:sz w:val="24"/>
          <w:szCs w:val="24"/>
        </w:rPr>
        <w:t>«</w:t>
      </w:r>
      <w:r w:rsidRPr="00345945">
        <w:rPr>
          <w:rFonts w:ascii="Times New Roman" w:hAnsi="Times New Roman" w:cs="Times New Roman"/>
          <w:sz w:val="24"/>
          <w:szCs w:val="24"/>
        </w:rPr>
        <w:t>История Древнего мира: 5 класс: контрольно измерительные материалы. ФГОС</w:t>
      </w:r>
      <w:r w:rsidR="00345945" w:rsidRPr="00345945">
        <w:rPr>
          <w:rFonts w:ascii="Times New Roman" w:hAnsi="Times New Roman" w:cs="Times New Roman"/>
          <w:sz w:val="24"/>
          <w:szCs w:val="24"/>
        </w:rPr>
        <w:t>»</w:t>
      </w:r>
      <w:r w:rsidRPr="00345945">
        <w:rPr>
          <w:rFonts w:ascii="Times New Roman" w:hAnsi="Times New Roman" w:cs="Times New Roman"/>
          <w:sz w:val="24"/>
          <w:szCs w:val="24"/>
        </w:rPr>
        <w:t>, -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Pr="00345945">
        <w:rPr>
          <w:rFonts w:ascii="Times New Roman" w:hAnsi="Times New Roman" w:cs="Times New Roman"/>
          <w:sz w:val="24"/>
          <w:szCs w:val="24"/>
        </w:rPr>
        <w:t>М.: Издательство  Экзамен , 2015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1E99" w:rsidRPr="00345945" w:rsidRDefault="00BB057A" w:rsidP="0034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5">
        <w:rPr>
          <w:rFonts w:ascii="Times New Roman" w:hAnsi="Times New Roman" w:cs="Times New Roman"/>
          <w:sz w:val="24"/>
          <w:szCs w:val="24"/>
        </w:rPr>
        <w:t>Ресурс сети Интернет</w:t>
      </w:r>
      <w:r w:rsidR="0069192B" w:rsidRPr="003459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E99" w:rsidRPr="00345945" w:rsidRDefault="003E7768" w:rsidP="00345945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u w:val="single"/>
        </w:rPr>
      </w:pPr>
      <w:hyperlink r:id="rId5" w:history="1">
        <w:r w:rsidR="00F11E99" w:rsidRPr="00345945">
          <w:rPr>
            <w:rStyle w:val="a6"/>
            <w:rFonts w:ascii="Times New Roman" w:hAnsi="Times New Roman" w:cs="Times New Roman"/>
            <w:sz w:val="24"/>
            <w:szCs w:val="24"/>
          </w:rPr>
          <w:t>https://kopilkaurokov.ru/istoriya/uroki/konspiekt-uroka-pieriekhod-k-proizvodiashchiemu-khoziaistvu-vozniknovieniie-ziemliedieliia-i-skotovodstv</w:t>
        </w:r>
      </w:hyperlink>
      <w:r w:rsidR="00F11E99" w:rsidRPr="00345945">
        <w:rPr>
          <w:rFonts w:ascii="Times New Roman" w:hAnsi="Times New Roman" w:cs="Times New Roman"/>
          <w:color w:val="1F497D"/>
          <w:sz w:val="24"/>
          <w:szCs w:val="24"/>
          <w:u w:val="single"/>
        </w:rPr>
        <w:t xml:space="preserve"> </w:t>
      </w:r>
      <w:r w:rsidR="00F11E99" w:rsidRPr="00345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E99" w:rsidRPr="00345945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r w:rsidR="00345945" w:rsidRPr="00345945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Петровой  Елены Михайловны</w:t>
      </w:r>
      <w:r w:rsidR="00345945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="00F11E99" w:rsidRPr="00345945">
        <w:rPr>
          <w:rFonts w:ascii="Times New Roman" w:hAnsi="Times New Roman" w:cs="Times New Roman"/>
          <w:sz w:val="24"/>
          <w:szCs w:val="24"/>
        </w:rPr>
        <w:t>«Переход к производящему хозяйству: возникновение земледелия и скотоводства»</w:t>
      </w:r>
      <w:r w:rsidR="00345945" w:rsidRPr="00345945">
        <w:rPr>
          <w:rFonts w:ascii="Times New Roman" w:hAnsi="Times New Roman" w:cs="Times New Roman"/>
          <w:sz w:val="24"/>
          <w:szCs w:val="24"/>
        </w:rPr>
        <w:t>.</w:t>
      </w:r>
    </w:p>
    <w:p w:rsidR="00F11E99" w:rsidRDefault="00F11E99" w:rsidP="00345945">
      <w:pPr>
        <w:spacing w:after="0" w:line="240" w:lineRule="auto"/>
        <w:rPr>
          <w:color w:val="1F497D"/>
          <w:u w:val="single"/>
        </w:rPr>
      </w:pPr>
    </w:p>
    <w:p w:rsidR="00F11E99" w:rsidRDefault="00F11E99" w:rsidP="00345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E99" w:rsidRDefault="00F11E99" w:rsidP="00345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C0" w:rsidRPr="00345945" w:rsidRDefault="00345945" w:rsidP="0034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</w:p>
    <w:p w:rsidR="001E02C0" w:rsidRPr="00345945" w:rsidRDefault="001E02C0" w:rsidP="00345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C0" w:rsidRPr="00345945" w:rsidRDefault="001E02C0" w:rsidP="00345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B2A" w:rsidRPr="00345945" w:rsidRDefault="0069192B" w:rsidP="003459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945">
        <w:rPr>
          <w:rFonts w:ascii="Times New Roman" w:hAnsi="Times New Roman" w:cs="Times New Roman"/>
          <w:sz w:val="24"/>
          <w:szCs w:val="24"/>
        </w:rPr>
        <w:t xml:space="preserve">  </w:t>
      </w:r>
      <w:r w:rsidR="00BB057A" w:rsidRPr="00345945">
        <w:rPr>
          <w:rFonts w:ascii="Times New Roman" w:hAnsi="Times New Roman" w:cs="Times New Roman"/>
          <w:sz w:val="24"/>
          <w:szCs w:val="24"/>
        </w:rPr>
        <w:t xml:space="preserve"> </w:t>
      </w:r>
      <w:r w:rsidRPr="003459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6B2A" w:rsidRPr="00345945" w:rsidSect="0040209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3A4"/>
    <w:rsid w:val="0000253C"/>
    <w:rsid w:val="000145D7"/>
    <w:rsid w:val="00027386"/>
    <w:rsid w:val="000445F3"/>
    <w:rsid w:val="000814B3"/>
    <w:rsid w:val="000D05C4"/>
    <w:rsid w:val="00114EFD"/>
    <w:rsid w:val="00152234"/>
    <w:rsid w:val="001E02C0"/>
    <w:rsid w:val="00345945"/>
    <w:rsid w:val="003E7768"/>
    <w:rsid w:val="00402094"/>
    <w:rsid w:val="0041082E"/>
    <w:rsid w:val="004500E2"/>
    <w:rsid w:val="00484EA4"/>
    <w:rsid w:val="00586383"/>
    <w:rsid w:val="006803A4"/>
    <w:rsid w:val="0069192B"/>
    <w:rsid w:val="006972D4"/>
    <w:rsid w:val="00743E58"/>
    <w:rsid w:val="00746502"/>
    <w:rsid w:val="007861C2"/>
    <w:rsid w:val="007F6B2A"/>
    <w:rsid w:val="0081527E"/>
    <w:rsid w:val="00874667"/>
    <w:rsid w:val="00922726"/>
    <w:rsid w:val="009B367D"/>
    <w:rsid w:val="00A96833"/>
    <w:rsid w:val="00B16DA7"/>
    <w:rsid w:val="00BB057A"/>
    <w:rsid w:val="00C22B0A"/>
    <w:rsid w:val="00DB4440"/>
    <w:rsid w:val="00DB6B6A"/>
    <w:rsid w:val="00E17AE0"/>
    <w:rsid w:val="00E232C6"/>
    <w:rsid w:val="00E72615"/>
    <w:rsid w:val="00F04563"/>
    <w:rsid w:val="00F11E99"/>
    <w:rsid w:val="00F6622E"/>
    <w:rsid w:val="00FB50BA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0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Strong"/>
    <w:basedOn w:val="a0"/>
    <w:qFormat/>
    <w:rsid w:val="009227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2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4E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istoriya/uroki/konspiekt-uroka-pieriekhod-k-proizvodiashchiemu-khoziaistvu-vozniknovieniie-ziemliedieliia-i-skotovods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750B-06E1-45DD-B006-85D937B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Жук К.И.</cp:lastModifiedBy>
  <cp:revision>17</cp:revision>
  <cp:lastPrinted>2016-09-20T07:36:00Z</cp:lastPrinted>
  <dcterms:created xsi:type="dcterms:W3CDTF">2016-09-17T11:49:00Z</dcterms:created>
  <dcterms:modified xsi:type="dcterms:W3CDTF">2016-09-30T09:08:00Z</dcterms:modified>
</cp:coreProperties>
</file>