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E" w:rsidRDefault="0022508E" w:rsidP="007A075F">
      <w:pPr>
        <w:jc w:val="center"/>
        <w:rPr>
          <w:b/>
          <w:sz w:val="36"/>
          <w:szCs w:val="36"/>
        </w:rPr>
      </w:pPr>
    </w:p>
    <w:p w:rsidR="007A075F" w:rsidRDefault="007A075F" w:rsidP="007A07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A075F" w:rsidRDefault="00821E3F" w:rsidP="007A075F">
      <w:pPr>
        <w:jc w:val="center"/>
        <w:rPr>
          <w:b/>
          <w:sz w:val="36"/>
          <w:szCs w:val="36"/>
        </w:rPr>
      </w:pPr>
      <w:r w:rsidRPr="00821E3F">
        <w:rPr>
          <w:noProof/>
        </w:rPr>
        <w:pict>
          <v:line id="Line 2" o:spid="_x0000_s1026" style="position:absolute;left:0;text-align:left;z-index:251658240;visibility:visible;mso-wrap-distance-top:-6e-5mm;mso-wrap-distance-bottom:-6e-5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7A075F" w:rsidRDefault="007A075F" w:rsidP="007A075F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B92ED4" w:rsidRDefault="00B92ED4" w:rsidP="00FA11EB">
      <w:pPr>
        <w:jc w:val="center"/>
        <w:rPr>
          <w:b/>
          <w:w w:val="80"/>
          <w:position w:val="4"/>
          <w:sz w:val="36"/>
          <w:szCs w:val="36"/>
        </w:rPr>
      </w:pPr>
    </w:p>
    <w:p w:rsidR="00B92ED4" w:rsidRDefault="00B92ED4" w:rsidP="00FA11EB">
      <w:pPr>
        <w:jc w:val="center"/>
        <w:rPr>
          <w:sz w:val="18"/>
          <w:szCs w:val="18"/>
        </w:rPr>
      </w:pPr>
    </w:p>
    <w:p w:rsidR="00B92ED4" w:rsidRDefault="00B92ED4" w:rsidP="00FA11EB">
      <w:pPr>
        <w:jc w:val="center"/>
      </w:pPr>
      <w:r>
        <w:t>«</w:t>
      </w:r>
      <w:r w:rsidR="00ED7D7B">
        <w:t>09</w:t>
      </w:r>
      <w:r>
        <w:t xml:space="preserve">» </w:t>
      </w:r>
      <w:r w:rsidR="00A853A0">
        <w:t>декабря</w:t>
      </w:r>
      <w:r w:rsidR="00156D02">
        <w:t xml:space="preserve"> </w:t>
      </w:r>
      <w:r>
        <w:t>201</w:t>
      </w:r>
      <w:r w:rsidR="00216366">
        <w:t>5</w:t>
      </w:r>
      <w:r w:rsidR="00F90526">
        <w:t xml:space="preserve"> </w:t>
      </w:r>
      <w:r>
        <w:t xml:space="preserve">г.      </w:t>
      </w:r>
      <w:r w:rsidR="00F90526">
        <w:t xml:space="preserve">                              п</w:t>
      </w:r>
      <w:r w:rsidR="00610D7A">
        <w:t>.</w:t>
      </w:r>
      <w:r>
        <w:t xml:space="preserve"> Тура                                 </w:t>
      </w:r>
      <w:r w:rsidR="00322808">
        <w:t xml:space="preserve">                </w:t>
      </w:r>
      <w:r>
        <w:t xml:space="preserve">      №</w:t>
      </w:r>
      <w:r w:rsidR="00ED7D7B">
        <w:t>149</w:t>
      </w:r>
    </w:p>
    <w:p w:rsidR="00B92ED4" w:rsidRDefault="00B92ED4" w:rsidP="00FA11EB">
      <w:pPr>
        <w:jc w:val="center"/>
        <w:rPr>
          <w:sz w:val="28"/>
          <w:szCs w:val="28"/>
        </w:rPr>
      </w:pPr>
    </w:p>
    <w:p w:rsidR="00173628" w:rsidRPr="00173628" w:rsidRDefault="00173628" w:rsidP="00FA11EB">
      <w:pPr>
        <w:jc w:val="center"/>
        <w:rPr>
          <w:sz w:val="28"/>
          <w:szCs w:val="28"/>
        </w:rPr>
      </w:pPr>
      <w:r w:rsidRPr="00173628">
        <w:rPr>
          <w:rFonts w:cs="Arial"/>
          <w:b/>
          <w:sz w:val="28"/>
          <w:szCs w:val="28"/>
        </w:rPr>
        <w:t>Об утверждении</w:t>
      </w:r>
      <w:r w:rsidRPr="00173628">
        <w:rPr>
          <w:rFonts w:ascii="Arial" w:hAnsi="Arial" w:cs="Arial"/>
          <w:b/>
          <w:sz w:val="28"/>
          <w:szCs w:val="28"/>
        </w:rPr>
        <w:t xml:space="preserve"> </w:t>
      </w:r>
      <w:r w:rsidRPr="00173628">
        <w:rPr>
          <w:rStyle w:val="a3"/>
          <w:sz w:val="28"/>
          <w:szCs w:val="28"/>
        </w:rPr>
        <w:t>положения</w:t>
      </w:r>
    </w:p>
    <w:p w:rsidR="00173628" w:rsidRPr="00173628" w:rsidRDefault="00173628" w:rsidP="00FA11E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 xml:space="preserve">о муниципальной научно-практической конференции </w:t>
      </w:r>
      <w:r w:rsidR="005320B4">
        <w:rPr>
          <w:rStyle w:val="a3"/>
          <w:sz w:val="28"/>
          <w:szCs w:val="28"/>
        </w:rPr>
        <w:t>учащихся</w:t>
      </w:r>
    </w:p>
    <w:p w:rsidR="00173628" w:rsidRPr="00173628" w:rsidRDefault="00173628" w:rsidP="00FA11EB">
      <w:pPr>
        <w:pStyle w:val="af4"/>
        <w:spacing w:before="0" w:beforeAutospacing="0" w:after="12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>«Интеллектуальный потенциал Эвенкии»</w:t>
      </w:r>
    </w:p>
    <w:p w:rsidR="00173628" w:rsidRPr="00173628" w:rsidRDefault="00173628" w:rsidP="007054F8">
      <w:pPr>
        <w:pStyle w:val="af4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целях создания условий для развития у </w:t>
      </w:r>
      <w:r w:rsidR="005320B4">
        <w:rPr>
          <w:sz w:val="28"/>
          <w:szCs w:val="28"/>
        </w:rPr>
        <w:t>учащихся</w:t>
      </w:r>
      <w:r w:rsidRPr="00173628">
        <w:rPr>
          <w:sz w:val="28"/>
          <w:szCs w:val="28"/>
        </w:rPr>
        <w:t xml:space="preserve"> само</w:t>
      </w:r>
      <w:r w:rsidR="00550F1C">
        <w:rPr>
          <w:sz w:val="28"/>
          <w:szCs w:val="28"/>
        </w:rPr>
        <w:t>стоятельности мышления, навыков</w:t>
      </w:r>
      <w:r w:rsidRPr="00173628">
        <w:rPr>
          <w:sz w:val="28"/>
          <w:szCs w:val="28"/>
        </w:rPr>
        <w:t xml:space="preserve"> владения предметом исследования, расширения </w:t>
      </w:r>
      <w:r>
        <w:rPr>
          <w:sz w:val="28"/>
          <w:szCs w:val="28"/>
        </w:rPr>
        <w:t xml:space="preserve">кругозора, внесения вклада молодых исследователей </w:t>
      </w:r>
      <w:r w:rsidRPr="00173628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творческое, социальное, научное развитие образовательных учреждений и муниципалитета</w:t>
      </w:r>
      <w:r w:rsidRPr="00173628">
        <w:rPr>
          <w:sz w:val="28"/>
          <w:szCs w:val="28"/>
        </w:rPr>
        <w:t xml:space="preserve">, </w:t>
      </w:r>
      <w:r w:rsidR="00F90526">
        <w:rPr>
          <w:b/>
          <w:sz w:val="28"/>
          <w:szCs w:val="28"/>
        </w:rPr>
        <w:t>ПОСТАНОВЛЯЮ</w:t>
      </w:r>
      <w:r w:rsidRPr="00173628">
        <w:rPr>
          <w:b/>
          <w:sz w:val="28"/>
          <w:szCs w:val="28"/>
        </w:rPr>
        <w:t>:</w:t>
      </w:r>
    </w:p>
    <w:p w:rsidR="00173628" w:rsidRDefault="00156D02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>Специалист</w:t>
      </w:r>
      <w:r w:rsidR="00610D7A">
        <w:rPr>
          <w:sz w:val="28"/>
        </w:rPr>
        <w:t>у</w:t>
      </w:r>
      <w:r>
        <w:rPr>
          <w:sz w:val="28"/>
        </w:rPr>
        <w:t xml:space="preserve"> по дополнительному образованию Управления образования Кобизкой А.Н., директору М</w:t>
      </w:r>
      <w:r w:rsidR="0022508E">
        <w:rPr>
          <w:sz w:val="28"/>
        </w:rPr>
        <w:t>Б</w:t>
      </w:r>
      <w:r>
        <w:rPr>
          <w:sz w:val="28"/>
        </w:rPr>
        <w:t>ОУ «</w:t>
      </w:r>
      <w:r w:rsidR="0022508E">
        <w:rPr>
          <w:sz w:val="28"/>
        </w:rPr>
        <w:t>Байкитская</w:t>
      </w:r>
      <w:r w:rsidR="000466ED">
        <w:rPr>
          <w:sz w:val="28"/>
        </w:rPr>
        <w:t xml:space="preserve"> средняя</w:t>
      </w:r>
      <w:r>
        <w:rPr>
          <w:sz w:val="28"/>
        </w:rPr>
        <w:t xml:space="preserve"> школа» </w:t>
      </w:r>
      <w:r w:rsidR="0022508E">
        <w:rPr>
          <w:sz w:val="28"/>
        </w:rPr>
        <w:t>Петровой Н.Е.</w:t>
      </w:r>
      <w:r>
        <w:rPr>
          <w:sz w:val="28"/>
        </w:rPr>
        <w:t xml:space="preserve"> организовать и п</w:t>
      </w:r>
      <w:r w:rsidR="00173628" w:rsidRPr="00173628">
        <w:rPr>
          <w:sz w:val="28"/>
        </w:rPr>
        <w:t xml:space="preserve">ровести </w:t>
      </w:r>
      <w:r w:rsidR="00550F1C">
        <w:rPr>
          <w:rStyle w:val="a3"/>
          <w:b w:val="0"/>
          <w:sz w:val="28"/>
          <w:szCs w:val="28"/>
        </w:rPr>
        <w:t>научно-практичес</w:t>
      </w:r>
      <w:r w:rsidR="004408B0">
        <w:rPr>
          <w:rStyle w:val="a3"/>
          <w:b w:val="0"/>
          <w:sz w:val="28"/>
          <w:szCs w:val="28"/>
        </w:rPr>
        <w:t>к</w:t>
      </w:r>
      <w:r w:rsidR="00173628">
        <w:rPr>
          <w:rStyle w:val="a3"/>
          <w:b w:val="0"/>
          <w:sz w:val="28"/>
          <w:szCs w:val="28"/>
        </w:rPr>
        <w:t>ую конференцию</w:t>
      </w:r>
      <w:r w:rsidR="00173628"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173628"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22508E">
        <w:rPr>
          <w:rStyle w:val="a3"/>
          <w:b w:val="0"/>
          <w:sz w:val="28"/>
          <w:szCs w:val="28"/>
        </w:rPr>
        <w:t>26-27</w:t>
      </w:r>
      <w:r w:rsidR="005F645B">
        <w:rPr>
          <w:rStyle w:val="a3"/>
          <w:b w:val="0"/>
          <w:sz w:val="28"/>
          <w:szCs w:val="28"/>
        </w:rPr>
        <w:t xml:space="preserve"> </w:t>
      </w:r>
      <w:r w:rsidR="00610D7A">
        <w:rPr>
          <w:rStyle w:val="a3"/>
          <w:b w:val="0"/>
          <w:sz w:val="28"/>
          <w:szCs w:val="28"/>
        </w:rPr>
        <w:t>февраля</w:t>
      </w:r>
      <w:r w:rsidR="005F645B">
        <w:rPr>
          <w:rStyle w:val="a3"/>
          <w:b w:val="0"/>
          <w:sz w:val="28"/>
          <w:szCs w:val="28"/>
        </w:rPr>
        <w:t xml:space="preserve"> 201</w:t>
      </w:r>
      <w:r w:rsidR="0022508E">
        <w:rPr>
          <w:rStyle w:val="a3"/>
          <w:b w:val="0"/>
          <w:sz w:val="28"/>
          <w:szCs w:val="28"/>
        </w:rPr>
        <w:t>6г.</w:t>
      </w:r>
      <w:r w:rsidR="00173628">
        <w:rPr>
          <w:rStyle w:val="a3"/>
          <w:b w:val="0"/>
          <w:sz w:val="28"/>
          <w:szCs w:val="28"/>
        </w:rPr>
        <w:t>, на базе М</w:t>
      </w:r>
      <w:r w:rsidR="0022508E">
        <w:rPr>
          <w:rStyle w:val="a3"/>
          <w:b w:val="0"/>
          <w:sz w:val="28"/>
          <w:szCs w:val="28"/>
        </w:rPr>
        <w:t>Б</w:t>
      </w:r>
      <w:r w:rsidR="00173628">
        <w:rPr>
          <w:rStyle w:val="a3"/>
          <w:b w:val="0"/>
          <w:sz w:val="28"/>
          <w:szCs w:val="28"/>
        </w:rPr>
        <w:t>ОУ «</w:t>
      </w:r>
      <w:r w:rsidR="0022508E">
        <w:rPr>
          <w:rStyle w:val="a3"/>
          <w:b w:val="0"/>
          <w:sz w:val="28"/>
          <w:szCs w:val="28"/>
        </w:rPr>
        <w:t>Байкитская</w:t>
      </w:r>
      <w:r w:rsidR="00D2796F">
        <w:rPr>
          <w:rStyle w:val="a3"/>
          <w:b w:val="0"/>
          <w:sz w:val="28"/>
          <w:szCs w:val="28"/>
        </w:rPr>
        <w:t xml:space="preserve"> </w:t>
      </w:r>
      <w:r w:rsidR="00173628">
        <w:rPr>
          <w:rStyle w:val="a3"/>
          <w:b w:val="0"/>
          <w:sz w:val="28"/>
          <w:szCs w:val="28"/>
        </w:rPr>
        <w:t>средняя школа».</w:t>
      </w:r>
    </w:p>
    <w:p w:rsidR="00173628" w:rsidRDefault="00173628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086D56">
        <w:rPr>
          <w:rStyle w:val="a3"/>
          <w:b w:val="0"/>
          <w:sz w:val="28"/>
          <w:szCs w:val="28"/>
        </w:rPr>
        <w:t xml:space="preserve"> </w:t>
      </w:r>
      <w:r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>
        <w:rPr>
          <w:sz w:val="28"/>
          <w:szCs w:val="28"/>
        </w:rPr>
        <w:t xml:space="preserve"> (Приложение № 1).</w:t>
      </w:r>
    </w:p>
    <w:p w:rsidR="00173628" w:rsidRPr="008F387A" w:rsidRDefault="00173628" w:rsidP="007054F8">
      <w:pPr>
        <w:pStyle w:val="ab"/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sz w:val="28"/>
          <w:szCs w:val="28"/>
        </w:rPr>
      </w:pPr>
      <w:r w:rsidRPr="008F387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приказа </w:t>
      </w:r>
      <w:r w:rsidR="00156D02">
        <w:rPr>
          <w:sz w:val="28"/>
          <w:szCs w:val="28"/>
        </w:rPr>
        <w:t>оставляю за собой.</w:t>
      </w: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jc w:val="both"/>
        <w:rPr>
          <w:szCs w:val="28"/>
        </w:rPr>
      </w:pPr>
    </w:p>
    <w:p w:rsidR="00173628" w:rsidRPr="00173628" w:rsidRDefault="00173628" w:rsidP="007054F8">
      <w:pPr>
        <w:jc w:val="both"/>
        <w:rPr>
          <w:sz w:val="28"/>
          <w:szCs w:val="28"/>
        </w:rPr>
      </w:pPr>
      <w:r w:rsidRPr="00173628">
        <w:rPr>
          <w:sz w:val="28"/>
          <w:szCs w:val="28"/>
        </w:rPr>
        <w:t>Руководител</w:t>
      </w:r>
      <w:r w:rsidR="00156D02">
        <w:rPr>
          <w:sz w:val="28"/>
          <w:szCs w:val="28"/>
        </w:rPr>
        <w:t>ь</w:t>
      </w:r>
      <w:r w:rsidR="00B92ED4">
        <w:rPr>
          <w:sz w:val="28"/>
          <w:szCs w:val="28"/>
        </w:rPr>
        <w:t xml:space="preserve"> Управления</w:t>
      </w:r>
      <w:r w:rsidRPr="00173628">
        <w:rPr>
          <w:sz w:val="28"/>
          <w:szCs w:val="28"/>
        </w:rPr>
        <w:t xml:space="preserve">           </w:t>
      </w:r>
      <w:r w:rsidR="001D6285">
        <w:rPr>
          <w:sz w:val="28"/>
          <w:szCs w:val="28"/>
        </w:rPr>
        <w:t xml:space="preserve">       </w:t>
      </w:r>
      <w:proofErr w:type="gramStart"/>
      <w:r w:rsidR="00ED7D7B">
        <w:rPr>
          <w:sz w:val="28"/>
          <w:szCs w:val="28"/>
        </w:rPr>
        <w:t>п</w:t>
      </w:r>
      <w:proofErr w:type="gramEnd"/>
      <w:r w:rsidR="00ED7D7B">
        <w:rPr>
          <w:sz w:val="28"/>
          <w:szCs w:val="28"/>
        </w:rPr>
        <w:t>/п</w:t>
      </w:r>
      <w:r w:rsidRPr="00173628">
        <w:rPr>
          <w:sz w:val="28"/>
          <w:szCs w:val="28"/>
        </w:rPr>
        <w:t xml:space="preserve">              </w:t>
      </w:r>
      <w:r w:rsidR="001D6285">
        <w:rPr>
          <w:sz w:val="28"/>
          <w:szCs w:val="28"/>
        </w:rPr>
        <w:t xml:space="preserve">                 </w:t>
      </w:r>
      <w:r w:rsidR="00156D02">
        <w:rPr>
          <w:sz w:val="28"/>
          <w:szCs w:val="28"/>
        </w:rPr>
        <w:t>О.С. Шаповалова</w:t>
      </w: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173628" w:rsidRPr="00AF23A9" w:rsidRDefault="00C56ABD" w:rsidP="00216366">
      <w:pPr>
        <w:spacing w:before="60" w:after="60"/>
        <w:ind w:left="709" w:hanging="709"/>
        <w:jc w:val="right"/>
        <w:rPr>
          <w:sz w:val="28"/>
          <w:szCs w:val="28"/>
        </w:rPr>
      </w:pPr>
      <w:r w:rsidRPr="00C56ABD">
        <w:rPr>
          <w:sz w:val="20"/>
          <w:szCs w:val="20"/>
        </w:rPr>
        <w:t>Исп. Кобизкая А.Н. (39170) 31512</w:t>
      </w:r>
      <w:r w:rsidR="00173628">
        <w:rPr>
          <w:szCs w:val="28"/>
        </w:rPr>
        <w:br w:type="page"/>
      </w:r>
      <w:r w:rsidR="00173628" w:rsidRPr="00AF23A9">
        <w:rPr>
          <w:sz w:val="28"/>
          <w:szCs w:val="28"/>
        </w:rPr>
        <w:lastRenderedPageBreak/>
        <w:t>Приложение № 1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к приказу управления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образования администрации ЭМР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от «</w:t>
      </w:r>
      <w:r w:rsidR="004A4437" w:rsidRPr="00AF23A9">
        <w:rPr>
          <w:sz w:val="28"/>
          <w:szCs w:val="28"/>
        </w:rPr>
        <w:t xml:space="preserve">   </w:t>
      </w:r>
      <w:r w:rsidRPr="00AF23A9">
        <w:rPr>
          <w:sz w:val="28"/>
          <w:szCs w:val="28"/>
        </w:rPr>
        <w:t xml:space="preserve">» </w:t>
      </w:r>
      <w:r w:rsidR="004A4437" w:rsidRPr="00AF23A9">
        <w:rPr>
          <w:sz w:val="28"/>
          <w:szCs w:val="28"/>
        </w:rPr>
        <w:t xml:space="preserve"> </w:t>
      </w:r>
      <w:r w:rsidR="0022508E">
        <w:rPr>
          <w:sz w:val="28"/>
          <w:szCs w:val="28"/>
        </w:rPr>
        <w:t>ноября</w:t>
      </w:r>
      <w:r w:rsidR="00156D02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 201</w:t>
      </w:r>
      <w:r w:rsidR="0022508E">
        <w:rPr>
          <w:sz w:val="28"/>
          <w:szCs w:val="28"/>
        </w:rPr>
        <w:t>5</w:t>
      </w:r>
      <w:r w:rsidRPr="00AF23A9">
        <w:rPr>
          <w:sz w:val="28"/>
          <w:szCs w:val="28"/>
        </w:rPr>
        <w:t xml:space="preserve"> г. №</w:t>
      </w:r>
    </w:p>
    <w:p w:rsidR="004007CC" w:rsidRDefault="004007CC" w:rsidP="00AF23A9">
      <w:pPr>
        <w:spacing w:before="60" w:after="60"/>
        <w:jc w:val="both"/>
        <w:rPr>
          <w:sz w:val="28"/>
          <w:szCs w:val="28"/>
        </w:rPr>
      </w:pPr>
    </w:p>
    <w:p w:rsidR="00173628" w:rsidRPr="00AF23A9" w:rsidRDefault="00173628" w:rsidP="00AF23A9">
      <w:pPr>
        <w:pStyle w:val="af4"/>
        <w:tabs>
          <w:tab w:val="left" w:pos="950"/>
        </w:tabs>
        <w:spacing w:before="60" w:beforeAutospacing="0" w:after="60" w:afterAutospacing="0"/>
        <w:jc w:val="both"/>
        <w:rPr>
          <w:sz w:val="28"/>
          <w:szCs w:val="28"/>
        </w:rPr>
      </w:pP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Положение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о муниципальной научно-практической конференции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«</w:t>
      </w:r>
      <w:r w:rsidR="005A6F57" w:rsidRPr="00AF23A9">
        <w:rPr>
          <w:rStyle w:val="a3"/>
          <w:sz w:val="28"/>
          <w:szCs w:val="28"/>
        </w:rPr>
        <w:t>Интеллектуальный потенциал Эвенкии</w:t>
      </w:r>
      <w:r w:rsidRPr="00AF23A9">
        <w:rPr>
          <w:rStyle w:val="a3"/>
          <w:sz w:val="28"/>
          <w:szCs w:val="28"/>
        </w:rPr>
        <w:t>»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1. Общие положения</w:t>
      </w:r>
    </w:p>
    <w:p w:rsidR="001C388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 xml:space="preserve">Муниципальная научно-практическая конференция (далее - Конференция) </w:t>
      </w:r>
      <w:r w:rsidR="00207581" w:rsidRPr="001C3889">
        <w:rPr>
          <w:color w:val="000000"/>
          <w:sz w:val="28"/>
          <w:szCs w:val="28"/>
        </w:rPr>
        <w:t>представляет собой завершающий этап системы интеллектуально-творческих мероприятий, которая включает в себя:</w:t>
      </w:r>
      <w:r w:rsidR="00B350AD" w:rsidRPr="001C3889">
        <w:rPr>
          <w:color w:val="000000"/>
          <w:sz w:val="28"/>
          <w:szCs w:val="28"/>
        </w:rPr>
        <w:t xml:space="preserve"> </w:t>
      </w:r>
      <w:r w:rsidR="00207581" w:rsidRPr="001C3889">
        <w:rPr>
          <w:color w:val="000000"/>
          <w:sz w:val="28"/>
          <w:szCs w:val="28"/>
        </w:rPr>
        <w:t>школьный этап конференции</w:t>
      </w:r>
      <w:r w:rsidR="007354D5" w:rsidRPr="001C3889">
        <w:rPr>
          <w:color w:val="000000"/>
          <w:sz w:val="28"/>
          <w:szCs w:val="28"/>
        </w:rPr>
        <w:t>,</w:t>
      </w:r>
      <w:r w:rsidR="00207581" w:rsidRPr="001C3889">
        <w:rPr>
          <w:color w:val="000000"/>
          <w:sz w:val="28"/>
          <w:szCs w:val="28"/>
        </w:rPr>
        <w:t xml:space="preserve"> школу-семинар (февраль), конференцию «Интеллектуальный потенциал Эвенкии» (февраль).</w:t>
      </w:r>
    </w:p>
    <w:p w:rsidR="001C3889" w:rsidRPr="001C3889" w:rsidRDefault="00B350AD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 xml:space="preserve">Конференция имеет статус муниципальной. </w:t>
      </w:r>
      <w:r w:rsidR="00DA175F">
        <w:rPr>
          <w:color w:val="000000"/>
          <w:sz w:val="28"/>
          <w:szCs w:val="28"/>
        </w:rPr>
        <w:t xml:space="preserve">Конференция проводится в рамках </w:t>
      </w:r>
      <w:r w:rsidR="00DA175F" w:rsidRPr="00AF23A9">
        <w:rPr>
          <w:sz w:val="28"/>
          <w:szCs w:val="28"/>
        </w:rPr>
        <w:t>краевого форума «Молодежь и наука»</w:t>
      </w:r>
      <w:r w:rsidR="00DA175F">
        <w:rPr>
          <w:sz w:val="28"/>
          <w:szCs w:val="28"/>
        </w:rPr>
        <w:t xml:space="preserve">. </w:t>
      </w:r>
      <w:r w:rsidRPr="001C3889">
        <w:rPr>
          <w:color w:val="000000"/>
          <w:sz w:val="28"/>
          <w:szCs w:val="28"/>
        </w:rPr>
        <w:t>По итогам работы научно-практической конференции издается приказ Управления образования о награждении победителей.</w:t>
      </w:r>
      <w:r w:rsidR="00DA175F">
        <w:rPr>
          <w:color w:val="000000"/>
          <w:sz w:val="28"/>
          <w:szCs w:val="28"/>
        </w:rPr>
        <w:t xml:space="preserve"> </w:t>
      </w:r>
    </w:p>
    <w:p w:rsidR="001C3889" w:rsidRPr="003003FE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3003FE">
        <w:rPr>
          <w:color w:val="000000"/>
          <w:sz w:val="28"/>
          <w:szCs w:val="28"/>
        </w:rPr>
        <w:t xml:space="preserve">Мероприятия Конференции направлены на выявление и поддержку одаренных детей, стимулирование </w:t>
      </w:r>
      <w:r w:rsidR="00B350AD" w:rsidRPr="003003FE">
        <w:rPr>
          <w:color w:val="000000"/>
          <w:sz w:val="28"/>
          <w:szCs w:val="28"/>
        </w:rPr>
        <w:t>педагогов к руководству учебно-</w:t>
      </w:r>
      <w:r w:rsidRPr="003003FE">
        <w:rPr>
          <w:color w:val="000000"/>
          <w:sz w:val="28"/>
          <w:szCs w:val="28"/>
        </w:rPr>
        <w:t>исследовательской деятельност</w:t>
      </w:r>
      <w:r w:rsidR="00B350AD" w:rsidRPr="003003FE">
        <w:rPr>
          <w:color w:val="000000"/>
          <w:sz w:val="28"/>
          <w:szCs w:val="28"/>
        </w:rPr>
        <w:t>ью</w:t>
      </w:r>
      <w:r w:rsidRPr="003003FE">
        <w:rPr>
          <w:color w:val="000000"/>
          <w:sz w:val="28"/>
          <w:szCs w:val="28"/>
        </w:rPr>
        <w:t xml:space="preserve"> обучающихся, повышение научного уровня исследовательских работ.</w:t>
      </w:r>
    </w:p>
    <w:p w:rsidR="00207581" w:rsidRPr="001C3889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>Учредитель Конференции</w:t>
      </w:r>
      <w:r w:rsidR="00B350AD" w:rsidRPr="001C3889">
        <w:rPr>
          <w:color w:val="000000"/>
          <w:sz w:val="28"/>
          <w:szCs w:val="28"/>
        </w:rPr>
        <w:t xml:space="preserve"> – </w:t>
      </w:r>
      <w:r w:rsidRPr="001C3889">
        <w:rPr>
          <w:color w:val="000000"/>
          <w:sz w:val="28"/>
          <w:szCs w:val="28"/>
        </w:rPr>
        <w:t>Управление образования Администрации Эвенкийского муниципального района.</w:t>
      </w:r>
      <w:r w:rsidR="00B350AD" w:rsidRPr="001C3889">
        <w:rPr>
          <w:color w:val="000000"/>
          <w:sz w:val="28"/>
          <w:szCs w:val="28"/>
        </w:rPr>
        <w:t xml:space="preserve"> Координатором и организатором работы Конференции является Управление образования совместно с </w:t>
      </w:r>
      <w:r w:rsidR="0022508E">
        <w:rPr>
          <w:rStyle w:val="a3"/>
          <w:b w:val="0"/>
          <w:sz w:val="28"/>
          <w:szCs w:val="28"/>
        </w:rPr>
        <w:t>МБОУ «Байкитская средняя школа»</w:t>
      </w:r>
      <w:r w:rsidR="00B350AD" w:rsidRPr="001C3889">
        <w:rPr>
          <w:color w:val="000000"/>
          <w:sz w:val="28"/>
          <w:szCs w:val="28"/>
        </w:rPr>
        <w:t xml:space="preserve"> Эвенкийского муниципального района (далее – </w:t>
      </w:r>
      <w:r w:rsidR="0022508E">
        <w:rPr>
          <w:color w:val="000000"/>
          <w:sz w:val="28"/>
          <w:szCs w:val="28"/>
        </w:rPr>
        <w:t>МБОУ «БСШ»</w:t>
      </w:r>
      <w:r w:rsidR="00B350AD" w:rsidRPr="001C3889">
        <w:rPr>
          <w:color w:val="000000"/>
          <w:sz w:val="28"/>
          <w:szCs w:val="28"/>
        </w:rPr>
        <w:t>), на базе которой проводится Конференция.</w:t>
      </w:r>
    </w:p>
    <w:p w:rsidR="00207581" w:rsidRPr="00A853A0" w:rsidRDefault="00207581" w:rsidP="00B350AD">
      <w:pPr>
        <w:pStyle w:val="af4"/>
        <w:spacing w:before="60" w:beforeAutospacing="0" w:after="60" w:afterAutospacing="0"/>
        <w:ind w:left="567"/>
        <w:jc w:val="both"/>
        <w:rPr>
          <w:sz w:val="28"/>
          <w:szCs w:val="28"/>
        </w:rPr>
      </w:pPr>
      <w:r w:rsidRPr="00A853A0">
        <w:rPr>
          <w:sz w:val="28"/>
          <w:szCs w:val="28"/>
        </w:rPr>
        <w:t>Партнёры:</w:t>
      </w:r>
    </w:p>
    <w:p w:rsidR="009A7382" w:rsidRPr="00A853A0" w:rsidRDefault="009A7382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853A0">
        <w:rPr>
          <w:sz w:val="28"/>
          <w:szCs w:val="28"/>
        </w:rPr>
        <w:t>МБОУ ДОД «Байкитская Детская школа Искусств»</w:t>
      </w:r>
    </w:p>
    <w:p w:rsidR="009A7382" w:rsidRPr="00A853A0" w:rsidRDefault="009A7382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853A0">
        <w:rPr>
          <w:sz w:val="28"/>
          <w:szCs w:val="28"/>
        </w:rPr>
        <w:t>МКОУ ДОД «</w:t>
      </w:r>
      <w:proofErr w:type="spellStart"/>
      <w:r w:rsidRPr="00A853A0">
        <w:rPr>
          <w:sz w:val="28"/>
          <w:szCs w:val="28"/>
        </w:rPr>
        <w:t>Байкиткий</w:t>
      </w:r>
      <w:proofErr w:type="spellEnd"/>
      <w:r w:rsidRPr="00A853A0">
        <w:rPr>
          <w:sz w:val="28"/>
          <w:szCs w:val="28"/>
        </w:rPr>
        <w:t xml:space="preserve"> центр детского творчества». </w:t>
      </w:r>
    </w:p>
    <w:p w:rsidR="00B00E07" w:rsidRPr="00AF23A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B350AD">
        <w:rPr>
          <w:color w:val="000000"/>
          <w:sz w:val="28"/>
          <w:szCs w:val="28"/>
        </w:rPr>
        <w:t xml:space="preserve">Конференция проводится для всех видов </w:t>
      </w:r>
      <w:r w:rsidR="005B476B" w:rsidRPr="00B350AD">
        <w:rPr>
          <w:color w:val="000000"/>
          <w:sz w:val="28"/>
          <w:szCs w:val="28"/>
        </w:rPr>
        <w:t>образовательных учреждений</w:t>
      </w:r>
      <w:r w:rsidRPr="00B350AD">
        <w:rPr>
          <w:color w:val="000000"/>
          <w:sz w:val="28"/>
          <w:szCs w:val="28"/>
        </w:rPr>
        <w:t xml:space="preserve"> </w:t>
      </w:r>
      <w:r w:rsidR="005A6F57" w:rsidRPr="00B350AD">
        <w:rPr>
          <w:color w:val="000000"/>
          <w:sz w:val="28"/>
          <w:szCs w:val="28"/>
        </w:rPr>
        <w:t>Эвенкийского муниципального района</w:t>
      </w:r>
      <w:r w:rsidRPr="00B350AD">
        <w:rPr>
          <w:color w:val="000000"/>
          <w:sz w:val="28"/>
          <w:szCs w:val="28"/>
        </w:rPr>
        <w:t xml:space="preserve"> и является одним из направлений работы</w:t>
      </w:r>
      <w:r w:rsidR="00550F1C" w:rsidRPr="00B350AD">
        <w:rPr>
          <w:color w:val="000000"/>
          <w:sz w:val="28"/>
          <w:szCs w:val="28"/>
        </w:rPr>
        <w:t xml:space="preserve"> Управления образования</w:t>
      </w:r>
      <w:r w:rsidRPr="00B350AD">
        <w:rPr>
          <w:color w:val="000000"/>
          <w:sz w:val="28"/>
          <w:szCs w:val="28"/>
        </w:rPr>
        <w:t xml:space="preserve"> с</w:t>
      </w:r>
      <w:r w:rsidRPr="00AF23A9">
        <w:rPr>
          <w:sz w:val="28"/>
          <w:szCs w:val="28"/>
        </w:rPr>
        <w:t xml:space="preserve"> одаренными детьми. </w:t>
      </w:r>
    </w:p>
    <w:p w:rsidR="00B00E07" w:rsidRPr="00AF23A9" w:rsidRDefault="00B00E07" w:rsidP="006E44FF">
      <w:pPr>
        <w:pStyle w:val="af4"/>
        <w:spacing w:before="60" w:beforeAutospacing="0" w:after="60" w:afterAutospacing="0"/>
        <w:ind w:firstLine="567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2. Цели и задачи Конференции</w:t>
      </w:r>
    </w:p>
    <w:p w:rsidR="00CC7DDC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7DDC" w:rsidRPr="00AF23A9">
        <w:rPr>
          <w:sz w:val="28"/>
          <w:szCs w:val="28"/>
        </w:rPr>
        <w:t>Цель</w:t>
      </w:r>
      <w:r w:rsidR="00B00E07" w:rsidRPr="00AF23A9">
        <w:rPr>
          <w:sz w:val="28"/>
          <w:szCs w:val="28"/>
        </w:rPr>
        <w:t xml:space="preserve"> Конференции</w:t>
      </w:r>
      <w:r w:rsidR="00CC7DDC" w:rsidRPr="00AF23A9">
        <w:rPr>
          <w:sz w:val="28"/>
          <w:szCs w:val="28"/>
        </w:rPr>
        <w:t>: выявление и поддержка талантливых школьников, занимающихся учебно-исследовательской деятельностью, создание пространства для содержательного продуктивного диалога </w:t>
      </w:r>
      <w:r w:rsidR="009929E8" w:rsidRPr="00AF23A9">
        <w:rPr>
          <w:sz w:val="28"/>
          <w:szCs w:val="28"/>
        </w:rPr>
        <w:t xml:space="preserve">и стимулирование </w:t>
      </w:r>
      <w:r>
        <w:rPr>
          <w:sz w:val="28"/>
          <w:szCs w:val="28"/>
        </w:rPr>
        <w:t>учащихся</w:t>
      </w:r>
      <w:r w:rsidR="009929E8" w:rsidRPr="00AF23A9">
        <w:rPr>
          <w:sz w:val="28"/>
          <w:szCs w:val="28"/>
        </w:rPr>
        <w:t xml:space="preserve"> к творчеству и экспериментальной работе</w:t>
      </w:r>
      <w:r>
        <w:rPr>
          <w:sz w:val="28"/>
          <w:szCs w:val="28"/>
        </w:rPr>
        <w:t>.</w:t>
      </w:r>
    </w:p>
    <w:p w:rsidR="009929E8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29E8" w:rsidRPr="00AF23A9">
        <w:rPr>
          <w:sz w:val="28"/>
          <w:szCs w:val="28"/>
        </w:rPr>
        <w:t>Задачи:</w:t>
      </w:r>
    </w:p>
    <w:p w:rsidR="00033F19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lastRenderedPageBreak/>
        <w:t>повысить качественный уровень учебно-исследовательских работ школьников в Эвенкийском муниципальном районе</w:t>
      </w:r>
      <w:r w:rsidR="00033F19" w:rsidRPr="00AF23A9">
        <w:rPr>
          <w:sz w:val="28"/>
          <w:szCs w:val="28"/>
        </w:rPr>
        <w:t xml:space="preserve"> посредствам презентации лучших достижений учащихся;</w:t>
      </w:r>
    </w:p>
    <w:p w:rsidR="009929E8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создать условия для интеллектуального общения молодёжи;</w:t>
      </w:r>
    </w:p>
    <w:p w:rsidR="009929E8" w:rsidRPr="00AF23A9" w:rsidRDefault="00033F19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отобрать </w:t>
      </w:r>
      <w:r w:rsidR="009929E8" w:rsidRPr="00AF23A9">
        <w:rPr>
          <w:sz w:val="28"/>
          <w:szCs w:val="28"/>
        </w:rPr>
        <w:t>лучши</w:t>
      </w:r>
      <w:r w:rsidRPr="00AF23A9">
        <w:rPr>
          <w:sz w:val="28"/>
          <w:szCs w:val="28"/>
        </w:rPr>
        <w:t xml:space="preserve">е </w:t>
      </w:r>
      <w:r w:rsidR="009929E8" w:rsidRPr="00AF23A9">
        <w:rPr>
          <w:sz w:val="28"/>
          <w:szCs w:val="28"/>
        </w:rPr>
        <w:t>социально</w:t>
      </w:r>
      <w:r w:rsidRPr="00AF23A9">
        <w:rPr>
          <w:sz w:val="28"/>
          <w:szCs w:val="28"/>
        </w:rPr>
        <w:t>-</w:t>
      </w:r>
      <w:r w:rsidR="009929E8" w:rsidRPr="00AF23A9">
        <w:rPr>
          <w:sz w:val="28"/>
          <w:szCs w:val="28"/>
        </w:rPr>
        <w:t>значимы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исследовательски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работ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и проект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учащихся </w:t>
      </w:r>
      <w:r w:rsidRPr="00AF23A9">
        <w:rPr>
          <w:sz w:val="28"/>
          <w:szCs w:val="28"/>
        </w:rPr>
        <w:t>для представления на</w:t>
      </w:r>
      <w:r w:rsidR="009929E8" w:rsidRPr="00AF23A9">
        <w:rPr>
          <w:sz w:val="28"/>
          <w:szCs w:val="28"/>
        </w:rPr>
        <w:t xml:space="preserve"> конкурсных мероприятиях краевого</w:t>
      </w:r>
      <w:r w:rsidRPr="00AF23A9">
        <w:rPr>
          <w:sz w:val="28"/>
          <w:szCs w:val="28"/>
        </w:rPr>
        <w:t xml:space="preserve"> уровня;</w:t>
      </w:r>
    </w:p>
    <w:p w:rsidR="00B00E07" w:rsidRPr="00AF23A9" w:rsidRDefault="00836624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B00E07" w:rsidRPr="00AF23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нию</w:t>
      </w:r>
      <w:r w:rsidR="00B00E07" w:rsidRPr="00AF23A9">
        <w:rPr>
          <w:sz w:val="28"/>
          <w:szCs w:val="28"/>
        </w:rPr>
        <w:t xml:space="preserve"> педагогического сопровожде</w:t>
      </w:r>
      <w:r w:rsidR="00FD2289" w:rsidRPr="00AF23A9">
        <w:rPr>
          <w:sz w:val="28"/>
          <w:szCs w:val="28"/>
        </w:rPr>
        <w:t>ния одаренных и способных дете</w:t>
      </w:r>
      <w:r w:rsidR="005B476B" w:rsidRPr="00AF23A9">
        <w:rPr>
          <w:sz w:val="28"/>
          <w:szCs w:val="28"/>
        </w:rPr>
        <w:t>й;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3.Участники Конференции</w:t>
      </w:r>
    </w:p>
    <w:p w:rsidR="001C3889" w:rsidRPr="001C3889" w:rsidRDefault="001C3889" w:rsidP="0022508E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C537CD">
        <w:rPr>
          <w:sz w:val="28"/>
          <w:szCs w:val="28"/>
        </w:rPr>
        <w:t xml:space="preserve">Общее руководство Конференцией осуществляет организационный комитет, в состав которого </w:t>
      </w:r>
      <w:r>
        <w:rPr>
          <w:sz w:val="28"/>
          <w:szCs w:val="28"/>
        </w:rPr>
        <w:t xml:space="preserve">входят </w:t>
      </w:r>
      <w:r w:rsidRPr="00C537CD">
        <w:rPr>
          <w:sz w:val="28"/>
          <w:szCs w:val="28"/>
        </w:rPr>
        <w:t>специалисты Управления образования администрации ЭМР</w:t>
      </w:r>
      <w:r>
        <w:rPr>
          <w:sz w:val="28"/>
          <w:szCs w:val="28"/>
        </w:rPr>
        <w:t xml:space="preserve">, </w:t>
      </w:r>
      <w:r w:rsidRPr="008131BA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 xml:space="preserve">педагогов и администрации </w:t>
      </w:r>
      <w:r w:rsidR="0022508E">
        <w:rPr>
          <w:color w:val="000000"/>
          <w:sz w:val="28"/>
          <w:szCs w:val="28"/>
        </w:rPr>
        <w:t>МБОУ «БСШ»</w:t>
      </w:r>
      <w:r w:rsidRPr="008131BA">
        <w:rPr>
          <w:sz w:val="28"/>
          <w:szCs w:val="28"/>
        </w:rPr>
        <w:t>.</w:t>
      </w:r>
      <w:r w:rsidRPr="001C3889">
        <w:rPr>
          <w:sz w:val="28"/>
          <w:szCs w:val="28"/>
        </w:rPr>
        <w:t xml:space="preserve"> </w:t>
      </w:r>
      <w:r w:rsidRPr="00C537CD">
        <w:rPr>
          <w:sz w:val="28"/>
          <w:szCs w:val="28"/>
        </w:rPr>
        <w:t xml:space="preserve">Оргкомитет и план его работы утверждаются </w:t>
      </w:r>
      <w:r>
        <w:rPr>
          <w:sz w:val="28"/>
          <w:szCs w:val="28"/>
        </w:rPr>
        <w:t xml:space="preserve">отдельным </w:t>
      </w:r>
      <w:r w:rsidRPr="00C537CD">
        <w:rPr>
          <w:sz w:val="28"/>
          <w:szCs w:val="28"/>
        </w:rPr>
        <w:t>приказом управления образования администрации ЭМР.</w:t>
      </w:r>
    </w:p>
    <w:p w:rsidR="00612029" w:rsidRPr="00B350AD" w:rsidRDefault="00033F19" w:rsidP="0022508E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Обучающиеся </w:t>
      </w:r>
      <w:r w:rsidRPr="00B350AD">
        <w:rPr>
          <w:color w:val="000000"/>
          <w:sz w:val="28"/>
          <w:szCs w:val="28"/>
        </w:rPr>
        <w:t>всех видов образовательных учреждений Эвенкийского муниципального района</w:t>
      </w:r>
      <w:r w:rsidRPr="00AF23A9">
        <w:rPr>
          <w:color w:val="000000"/>
          <w:sz w:val="28"/>
          <w:szCs w:val="28"/>
        </w:rPr>
        <w:t xml:space="preserve"> </w:t>
      </w:r>
      <w:r w:rsidR="009B513B">
        <w:rPr>
          <w:color w:val="000000"/>
          <w:sz w:val="28"/>
          <w:szCs w:val="28"/>
        </w:rPr>
        <w:t>2–4</w:t>
      </w:r>
      <w:r w:rsidR="00FE059C" w:rsidRPr="00AF23A9">
        <w:rPr>
          <w:color w:val="000000"/>
          <w:sz w:val="28"/>
          <w:szCs w:val="28"/>
        </w:rPr>
        <w:t xml:space="preserve"> классов, 6–11 </w:t>
      </w:r>
      <w:r w:rsidR="00CC7DDC" w:rsidRPr="00AF23A9">
        <w:rPr>
          <w:color w:val="000000"/>
          <w:sz w:val="28"/>
          <w:szCs w:val="28"/>
        </w:rPr>
        <w:t>класс</w:t>
      </w:r>
      <w:r w:rsidR="00FE059C" w:rsidRPr="00AF23A9">
        <w:rPr>
          <w:color w:val="000000"/>
          <w:sz w:val="28"/>
          <w:szCs w:val="28"/>
        </w:rPr>
        <w:t>ов</w:t>
      </w:r>
      <w:r w:rsidR="00CC7DDC" w:rsidRPr="00AF23A9">
        <w:rPr>
          <w:color w:val="000000"/>
          <w:sz w:val="28"/>
          <w:szCs w:val="28"/>
        </w:rPr>
        <w:t xml:space="preserve"> </w:t>
      </w:r>
      <w:r w:rsidRPr="00AF23A9">
        <w:rPr>
          <w:color w:val="000000"/>
          <w:sz w:val="28"/>
          <w:szCs w:val="28"/>
        </w:rPr>
        <w:t>– победители школьного этапа научно-практических конференций.</w:t>
      </w:r>
      <w:r w:rsidRPr="00B350AD">
        <w:rPr>
          <w:color w:val="000000"/>
          <w:sz w:val="28"/>
          <w:szCs w:val="28"/>
        </w:rPr>
        <w:t xml:space="preserve"> В конференции предусматривается дистанционное участие учащихся из отдаленных поселков Эвенкийского муниципального района.</w:t>
      </w:r>
    </w:p>
    <w:p w:rsidR="00033F19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В качестве слушателей</w:t>
      </w:r>
      <w:r w:rsidRPr="00AF23A9">
        <w:rPr>
          <w:sz w:val="28"/>
          <w:szCs w:val="28"/>
        </w:rPr>
        <w:t xml:space="preserve"> на Конференции могут присутствовать обучающиеся школ, учителя, педагоги дополнительного образования, научные руководители, родители, представители общественности и муниципалитета.</w:t>
      </w:r>
    </w:p>
    <w:p w:rsidR="00CC7DDC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 состав почётных гостей Конференции могут входить представители </w:t>
      </w:r>
      <w:r>
        <w:rPr>
          <w:sz w:val="28"/>
          <w:szCs w:val="28"/>
        </w:rPr>
        <w:t xml:space="preserve">Районного Совета депутатов Эвенкийского муниципального района, представители Администрации Эвенкийского муниципального района, представители некоммерческих общественных организаций. </w:t>
      </w:r>
    </w:p>
    <w:p w:rsidR="00873792" w:rsidRDefault="00B00E07" w:rsidP="00873792">
      <w:pPr>
        <w:pStyle w:val="af4"/>
        <w:spacing w:before="60" w:beforeAutospacing="0" w:after="60" w:afterAutospacing="0"/>
        <w:jc w:val="center"/>
        <w:rPr>
          <w:rStyle w:val="a3"/>
          <w:sz w:val="28"/>
          <w:szCs w:val="28"/>
        </w:rPr>
      </w:pPr>
      <w:r w:rsidRPr="00AF23A9">
        <w:rPr>
          <w:rStyle w:val="a3"/>
          <w:sz w:val="28"/>
          <w:szCs w:val="28"/>
        </w:rPr>
        <w:t>4.</w:t>
      </w:r>
      <w:r w:rsidR="00612029" w:rsidRPr="00AF23A9">
        <w:rPr>
          <w:rStyle w:val="a3"/>
          <w:sz w:val="28"/>
          <w:szCs w:val="28"/>
        </w:rPr>
        <w:t xml:space="preserve"> </w:t>
      </w:r>
      <w:r w:rsidR="00873792">
        <w:rPr>
          <w:rStyle w:val="a3"/>
          <w:sz w:val="28"/>
          <w:szCs w:val="28"/>
        </w:rPr>
        <w:t>Состав и функции экспертной группы</w:t>
      </w:r>
    </w:p>
    <w:p w:rsidR="00873792" w:rsidRDefault="0022508E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«БСШ» совместно с Управлением образования администрации ЭМР </w:t>
      </w:r>
      <w:r w:rsidR="00873792" w:rsidRPr="008F55C5">
        <w:rPr>
          <w:sz w:val="28"/>
          <w:szCs w:val="28"/>
        </w:rPr>
        <w:t>формирует</w:t>
      </w:r>
      <w:r w:rsidR="00873792">
        <w:rPr>
          <w:sz w:val="28"/>
          <w:szCs w:val="28"/>
        </w:rPr>
        <w:t xml:space="preserve"> </w:t>
      </w:r>
      <w:r w:rsidR="00873792" w:rsidRPr="0062666D">
        <w:rPr>
          <w:sz w:val="28"/>
          <w:szCs w:val="28"/>
        </w:rPr>
        <w:t xml:space="preserve">и согласовывает состав членов </w:t>
      </w:r>
      <w:r w:rsidR="00873792">
        <w:rPr>
          <w:sz w:val="28"/>
          <w:szCs w:val="28"/>
        </w:rPr>
        <w:t>предметной комиссии</w:t>
      </w:r>
      <w:r w:rsidR="00873792" w:rsidRPr="0062666D">
        <w:rPr>
          <w:sz w:val="28"/>
          <w:szCs w:val="28"/>
        </w:rPr>
        <w:t>, составляет программу, оформляет</w:t>
      </w:r>
      <w:r w:rsidR="00873792" w:rsidRPr="008F55C5">
        <w:rPr>
          <w:sz w:val="28"/>
          <w:szCs w:val="28"/>
        </w:rPr>
        <w:t xml:space="preserve"> протоколы.</w:t>
      </w:r>
    </w:p>
    <w:p w:rsidR="0022508E" w:rsidRDefault="0022508E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ЭМР </w:t>
      </w:r>
      <w:r w:rsidRPr="008F55C5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62666D">
        <w:rPr>
          <w:sz w:val="28"/>
          <w:szCs w:val="28"/>
        </w:rPr>
        <w:t>и согласовывает</w:t>
      </w:r>
      <w:r w:rsidRPr="00225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членов </w:t>
      </w:r>
      <w:r w:rsidRPr="0062666D">
        <w:rPr>
          <w:sz w:val="28"/>
          <w:szCs w:val="28"/>
        </w:rPr>
        <w:t>экспертной группы по рецензированию работ</w:t>
      </w:r>
      <w:r>
        <w:rPr>
          <w:sz w:val="28"/>
          <w:szCs w:val="28"/>
        </w:rPr>
        <w:t>,</w:t>
      </w:r>
      <w:r w:rsidRPr="0022508E">
        <w:rPr>
          <w:sz w:val="28"/>
          <w:szCs w:val="28"/>
        </w:rPr>
        <w:t xml:space="preserve"> </w:t>
      </w:r>
      <w:r w:rsidRPr="0062666D">
        <w:rPr>
          <w:sz w:val="28"/>
          <w:szCs w:val="28"/>
        </w:rPr>
        <w:t>собирает заявки на участие в конференции</w:t>
      </w:r>
      <w:r>
        <w:rPr>
          <w:sz w:val="28"/>
          <w:szCs w:val="28"/>
        </w:rPr>
        <w:t>.</w:t>
      </w:r>
    </w:p>
    <w:p w:rsidR="00873792" w:rsidRDefault="00D40BCC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873792">
        <w:rPr>
          <w:sz w:val="28"/>
          <w:szCs w:val="28"/>
        </w:rPr>
        <w:t xml:space="preserve">В состав </w:t>
      </w:r>
      <w:proofErr w:type="gramStart"/>
      <w:r w:rsidRPr="00873792">
        <w:rPr>
          <w:sz w:val="28"/>
          <w:szCs w:val="28"/>
        </w:rPr>
        <w:t>экспертной группы, осуществляющ</w:t>
      </w:r>
      <w:r w:rsidR="004E4658" w:rsidRPr="00873792">
        <w:rPr>
          <w:sz w:val="28"/>
          <w:szCs w:val="28"/>
        </w:rPr>
        <w:t xml:space="preserve">ей </w:t>
      </w:r>
      <w:r w:rsidRPr="00873792">
        <w:rPr>
          <w:sz w:val="28"/>
          <w:szCs w:val="28"/>
        </w:rPr>
        <w:t>рецензию работ учащихся могут</w:t>
      </w:r>
      <w:proofErr w:type="gramEnd"/>
      <w:r w:rsidRPr="00873792">
        <w:rPr>
          <w:sz w:val="28"/>
          <w:szCs w:val="28"/>
        </w:rPr>
        <w:t xml:space="preserve"> входить педагоги, методисты, научные работники, специалисты, профиль образования и/или деятельности которых соответствует тематике и содержанию работы</w:t>
      </w:r>
      <w:r w:rsidR="00873792">
        <w:rPr>
          <w:sz w:val="28"/>
          <w:szCs w:val="28"/>
        </w:rPr>
        <w:t>.</w:t>
      </w:r>
    </w:p>
    <w:p w:rsidR="00CE241E" w:rsidRPr="00873792" w:rsidRDefault="00CE241E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873792">
        <w:rPr>
          <w:sz w:val="28"/>
          <w:szCs w:val="28"/>
        </w:rPr>
        <w:t>Состав и функции Жюри:</w:t>
      </w:r>
    </w:p>
    <w:p w:rsidR="00CE241E" w:rsidRPr="00AF23A9" w:rsidRDefault="00276359" w:rsidP="0022508E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1C3066">
        <w:rPr>
          <w:sz w:val="28"/>
          <w:szCs w:val="28"/>
        </w:rPr>
        <w:t>4</w:t>
      </w:r>
      <w:r w:rsidRPr="00AF23A9">
        <w:rPr>
          <w:sz w:val="28"/>
          <w:szCs w:val="28"/>
        </w:rPr>
        <w:t xml:space="preserve">.1. </w:t>
      </w:r>
      <w:r w:rsidR="00CE241E" w:rsidRPr="00AF23A9">
        <w:rPr>
          <w:sz w:val="28"/>
          <w:szCs w:val="28"/>
        </w:rPr>
        <w:t>Жюри состоит из председателя и членов жюри.</w:t>
      </w:r>
    </w:p>
    <w:p w:rsidR="00CE241E" w:rsidRPr="00AF23A9" w:rsidRDefault="00873792" w:rsidP="009F2EE7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C3066">
        <w:rPr>
          <w:sz w:val="28"/>
          <w:szCs w:val="28"/>
        </w:rPr>
        <w:t>4</w:t>
      </w:r>
      <w:r w:rsidR="00276359" w:rsidRPr="00AF23A9">
        <w:rPr>
          <w:sz w:val="28"/>
          <w:szCs w:val="28"/>
        </w:rPr>
        <w:t xml:space="preserve">.2. </w:t>
      </w:r>
      <w:r w:rsidR="00CE241E" w:rsidRPr="00AF23A9">
        <w:rPr>
          <w:sz w:val="28"/>
          <w:szCs w:val="28"/>
        </w:rPr>
        <w:t xml:space="preserve">Председатель жюри </w:t>
      </w:r>
      <w:r w:rsidR="00D40BCC">
        <w:rPr>
          <w:sz w:val="28"/>
          <w:szCs w:val="28"/>
        </w:rPr>
        <w:t>приоритетно назначается</w:t>
      </w:r>
      <w:r w:rsidR="00CE241E" w:rsidRPr="00AF23A9">
        <w:rPr>
          <w:sz w:val="28"/>
          <w:szCs w:val="28"/>
        </w:rPr>
        <w:t xml:space="preserve"> из числа преподавателей ВУЗов Красноярска</w:t>
      </w:r>
      <w:r w:rsidR="001835B5" w:rsidRPr="00AF23A9">
        <w:rPr>
          <w:sz w:val="28"/>
          <w:szCs w:val="28"/>
        </w:rPr>
        <w:t>, имеющих</w:t>
      </w:r>
      <w:r w:rsidR="00CE241E" w:rsidRPr="00AF23A9">
        <w:rPr>
          <w:sz w:val="28"/>
          <w:szCs w:val="28"/>
        </w:rPr>
        <w:t xml:space="preserve"> ученую степень (кандидат, докт</w:t>
      </w:r>
      <w:r w:rsidR="001835B5" w:rsidRPr="00AF23A9">
        <w:rPr>
          <w:sz w:val="28"/>
          <w:szCs w:val="28"/>
        </w:rPr>
        <w:t>ор наук), имеющих</w:t>
      </w:r>
      <w:r w:rsidR="00CE241E" w:rsidRPr="00AF23A9">
        <w:rPr>
          <w:sz w:val="28"/>
          <w:szCs w:val="28"/>
        </w:rPr>
        <w:t xml:space="preserve"> опыт осуществления оценки исследовательских работ участников научно - практической конференции</w:t>
      </w:r>
      <w:r w:rsidR="001835B5" w:rsidRPr="00AF23A9">
        <w:rPr>
          <w:sz w:val="28"/>
          <w:szCs w:val="28"/>
        </w:rPr>
        <w:t xml:space="preserve"> на краевом или муниципальном уровнях</w:t>
      </w:r>
      <w:r w:rsidR="00CE241E" w:rsidRPr="00AF23A9">
        <w:rPr>
          <w:sz w:val="28"/>
          <w:szCs w:val="28"/>
        </w:rPr>
        <w:t>.</w:t>
      </w:r>
    </w:p>
    <w:p w:rsidR="00276359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Председатель Жюри: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согласовывает критерии и методику оценки исследовательских работ школьников (согласно возрастным категориям и критериям оценки работ, принятым согласно Положению краевого Форума «Молодёжь и наука»);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проводит экспертизу исследовательских работ на дистанционном этапе</w:t>
      </w:r>
      <w:r w:rsidR="00925325" w:rsidRPr="00AF23A9">
        <w:rPr>
          <w:sz w:val="28"/>
          <w:szCs w:val="28"/>
        </w:rPr>
        <w:t>, при необходимости, привлекая экспертов в соответствующей предметной области,</w:t>
      </w:r>
      <w:r w:rsidR="00795496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и определяет п</w:t>
      </w:r>
      <w:r w:rsidR="00795496" w:rsidRPr="00AF23A9">
        <w:rPr>
          <w:sz w:val="28"/>
          <w:szCs w:val="28"/>
        </w:rPr>
        <w:t>обедителей дистанционного этапа;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принимает участие в организации и проведении образовательных мероприятий очного этапа, дает рекомендации к участию в краевых и  всероссийских мероприятиях в области научного творчества.</w:t>
      </w:r>
    </w:p>
    <w:p w:rsidR="001835B5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1C3066">
        <w:rPr>
          <w:sz w:val="28"/>
          <w:szCs w:val="28"/>
        </w:rPr>
        <w:t>4</w:t>
      </w:r>
      <w:r w:rsidRPr="00AF23A9">
        <w:rPr>
          <w:sz w:val="28"/>
          <w:szCs w:val="28"/>
        </w:rPr>
        <w:t xml:space="preserve">.3. </w:t>
      </w:r>
      <w:r w:rsidR="00CE241E" w:rsidRPr="00AF23A9">
        <w:rPr>
          <w:sz w:val="28"/>
          <w:szCs w:val="28"/>
        </w:rPr>
        <w:t>Члены жюри формируются из числ</w:t>
      </w:r>
      <w:r w:rsidR="001835B5" w:rsidRPr="00AF23A9">
        <w:rPr>
          <w:sz w:val="28"/>
          <w:szCs w:val="28"/>
        </w:rPr>
        <w:t xml:space="preserve">а </w:t>
      </w:r>
      <w:r w:rsidRPr="00AF23A9">
        <w:rPr>
          <w:sz w:val="28"/>
          <w:szCs w:val="28"/>
        </w:rPr>
        <w:t xml:space="preserve">учёных, научных </w:t>
      </w:r>
      <w:r w:rsidR="00D2158A" w:rsidRPr="00AF23A9">
        <w:rPr>
          <w:sz w:val="28"/>
          <w:szCs w:val="28"/>
        </w:rPr>
        <w:t>работников, методистов, специалистов, профиль образования и</w:t>
      </w:r>
      <w:r w:rsidR="001C3066">
        <w:rPr>
          <w:sz w:val="28"/>
          <w:szCs w:val="28"/>
        </w:rPr>
        <w:t xml:space="preserve"> (</w:t>
      </w:r>
      <w:r w:rsidR="00D2158A" w:rsidRPr="00AF23A9">
        <w:rPr>
          <w:sz w:val="28"/>
          <w:szCs w:val="28"/>
        </w:rPr>
        <w:t>или</w:t>
      </w:r>
      <w:r w:rsidR="001C3066">
        <w:rPr>
          <w:sz w:val="28"/>
          <w:szCs w:val="28"/>
        </w:rPr>
        <w:t>)</w:t>
      </w:r>
      <w:r w:rsidR="00D2158A" w:rsidRPr="00AF23A9">
        <w:rPr>
          <w:sz w:val="28"/>
          <w:szCs w:val="28"/>
        </w:rPr>
        <w:t xml:space="preserve"> деятельности которых соответствует тематике и содержанию работы секций, </w:t>
      </w:r>
      <w:r w:rsidRPr="00AF23A9">
        <w:rPr>
          <w:sz w:val="28"/>
          <w:szCs w:val="28"/>
        </w:rPr>
        <w:t xml:space="preserve">и </w:t>
      </w:r>
      <w:r w:rsidR="001835B5" w:rsidRPr="00AF23A9">
        <w:rPr>
          <w:sz w:val="28"/>
          <w:szCs w:val="28"/>
        </w:rPr>
        <w:t>учителей школ Эвенкийского муниципального района, имеющих опыт руководства исследовательскими работами школьников, но не представляющие работы в текущем году.</w:t>
      </w:r>
      <w:r w:rsidR="002B7322" w:rsidRPr="00AF23A9">
        <w:rPr>
          <w:sz w:val="28"/>
          <w:szCs w:val="28"/>
        </w:rPr>
        <w:t xml:space="preserve"> Общее количество учителей из общеобразовательного учреждения, на базе которого проводится Конференция, не должно превышать 4 человека в совокупности по отделениям.</w:t>
      </w:r>
    </w:p>
    <w:p w:rsidR="001835B5" w:rsidRPr="00AF23A9" w:rsidRDefault="001835B5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="00836624" w:rsidRPr="00AF23A9">
        <w:rPr>
          <w:color w:val="000000"/>
          <w:sz w:val="28"/>
          <w:szCs w:val="28"/>
        </w:rPr>
        <w:t>Конференции</w:t>
      </w:r>
      <w:r w:rsidR="00836624" w:rsidRPr="00AF23A9">
        <w:rPr>
          <w:sz w:val="28"/>
          <w:szCs w:val="28"/>
        </w:rPr>
        <w:t xml:space="preserve"> </w:t>
      </w:r>
      <w:r w:rsidR="00276359" w:rsidRPr="00AF23A9">
        <w:rPr>
          <w:sz w:val="28"/>
          <w:szCs w:val="28"/>
        </w:rPr>
        <w:t xml:space="preserve">проводит оценку исследовательских работ и определяет победителей </w:t>
      </w:r>
      <w:r w:rsidRPr="00AF23A9">
        <w:rPr>
          <w:sz w:val="28"/>
          <w:szCs w:val="28"/>
        </w:rPr>
        <w:t>по каждой секции на очном этапе</w:t>
      </w:r>
      <w:r w:rsidR="00CE241E" w:rsidRPr="00AF23A9">
        <w:rPr>
          <w:sz w:val="28"/>
          <w:szCs w:val="28"/>
        </w:rPr>
        <w:t>, оформляет протоколы по итогам участия в секция</w:t>
      </w:r>
      <w:r w:rsidR="00276359" w:rsidRPr="00AF23A9">
        <w:rPr>
          <w:sz w:val="28"/>
          <w:szCs w:val="28"/>
        </w:rPr>
        <w:t>х форума</w:t>
      </w:r>
      <w:r w:rsidR="00CE241E" w:rsidRPr="00AF23A9">
        <w:rPr>
          <w:sz w:val="28"/>
          <w:szCs w:val="28"/>
        </w:rPr>
        <w:t>.</w:t>
      </w:r>
    </w:p>
    <w:p w:rsidR="00795496" w:rsidRPr="00AF23A9" w:rsidRDefault="00795496" w:rsidP="009F2EE7">
      <w:pPr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Pr="00AF23A9">
        <w:rPr>
          <w:color w:val="000000"/>
          <w:sz w:val="28"/>
          <w:szCs w:val="28"/>
        </w:rPr>
        <w:t>определяет список работ для участия в краевом дистанционном этапе Краевого форума «Молодёж</w:t>
      </w:r>
      <w:r w:rsidR="00836624">
        <w:rPr>
          <w:color w:val="000000"/>
          <w:sz w:val="28"/>
          <w:szCs w:val="28"/>
        </w:rPr>
        <w:t xml:space="preserve">ь и наука» (Положение </w:t>
      </w:r>
      <w:r w:rsidRPr="00AF23A9">
        <w:rPr>
          <w:color w:val="000000"/>
          <w:sz w:val="28"/>
          <w:szCs w:val="28"/>
        </w:rPr>
        <w:t>о Форуме публикуется на портале «Научное общество учащихся» </w:t>
      </w:r>
      <w:hyperlink r:id="rId7" w:history="1">
        <w:r w:rsidRPr="009B513B">
          <w:rPr>
            <w:rStyle w:val="af7"/>
            <w:color w:val="0070C0"/>
            <w:sz w:val="28"/>
            <w:szCs w:val="28"/>
            <w:lang w:val="en-US"/>
          </w:rPr>
          <w:t>www</w:t>
        </w:r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krasnou</w:t>
        </w:r>
        <w:proofErr w:type="spellEnd"/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AF23A9">
        <w:rPr>
          <w:color w:val="000000"/>
          <w:sz w:val="28"/>
          <w:szCs w:val="28"/>
        </w:rPr>
        <w:t>,).</w:t>
      </w:r>
    </w:p>
    <w:p w:rsidR="000A402B" w:rsidRPr="00AF23A9" w:rsidRDefault="00873792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41674" w:rsidRPr="00AF23A9">
        <w:rPr>
          <w:sz w:val="28"/>
          <w:szCs w:val="28"/>
        </w:rPr>
        <w:t>.</w:t>
      </w:r>
      <w:r w:rsidR="001C3066">
        <w:rPr>
          <w:sz w:val="28"/>
          <w:szCs w:val="28"/>
        </w:rPr>
        <w:t>4.</w:t>
      </w:r>
      <w:r w:rsidR="00641674" w:rsidRPr="00AF23A9">
        <w:rPr>
          <w:sz w:val="28"/>
          <w:szCs w:val="28"/>
        </w:rPr>
        <w:t xml:space="preserve"> </w:t>
      </w:r>
      <w:r w:rsidR="000A402B" w:rsidRPr="00AF23A9">
        <w:rPr>
          <w:sz w:val="28"/>
          <w:szCs w:val="28"/>
        </w:rPr>
        <w:t xml:space="preserve">На очном этапе Конференции </w:t>
      </w:r>
      <w:r w:rsidR="000A402B" w:rsidRPr="00AF23A9">
        <w:rPr>
          <w:color w:val="000000"/>
          <w:sz w:val="28"/>
          <w:szCs w:val="28"/>
        </w:rPr>
        <w:t xml:space="preserve">жюри секций заслушивают устные доклады участников и определяют лучшие работы. Решения жюри оформляются протоколами, </w:t>
      </w:r>
      <w:r w:rsidR="00836624">
        <w:rPr>
          <w:color w:val="000000"/>
          <w:sz w:val="28"/>
          <w:szCs w:val="28"/>
        </w:rPr>
        <w:t xml:space="preserve">которые </w:t>
      </w:r>
      <w:r w:rsidR="000A402B" w:rsidRPr="00AF23A9">
        <w:rPr>
          <w:color w:val="000000"/>
          <w:sz w:val="28"/>
          <w:szCs w:val="28"/>
        </w:rPr>
        <w:t xml:space="preserve">являются основанием для объявления победителей </w:t>
      </w:r>
      <w:r>
        <w:rPr>
          <w:color w:val="000000"/>
          <w:sz w:val="28"/>
          <w:szCs w:val="28"/>
        </w:rPr>
        <w:t>К</w:t>
      </w:r>
      <w:r w:rsidR="000A402B" w:rsidRPr="00AF23A9">
        <w:rPr>
          <w:color w:val="000000"/>
          <w:sz w:val="28"/>
          <w:szCs w:val="28"/>
        </w:rPr>
        <w:t xml:space="preserve">онференции и подготовки итогового </w:t>
      </w:r>
      <w:r w:rsidR="009F2EE7">
        <w:rPr>
          <w:color w:val="000000"/>
          <w:sz w:val="28"/>
          <w:szCs w:val="28"/>
        </w:rPr>
        <w:t>приказа</w:t>
      </w:r>
      <w:r w:rsidR="000A402B" w:rsidRPr="00AF23A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</w:t>
      </w:r>
      <w:r w:rsidR="000A402B" w:rsidRPr="00AF23A9">
        <w:rPr>
          <w:color w:val="000000"/>
          <w:sz w:val="28"/>
          <w:szCs w:val="28"/>
        </w:rPr>
        <w:t xml:space="preserve"> ее результатах. В случае равенства голосов при подсчете итогов, голос председателя жюри секции является решающим.</w:t>
      </w:r>
    </w:p>
    <w:p w:rsidR="000A402B" w:rsidRPr="009B513B" w:rsidRDefault="000A402B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Итоги подводятся в личном зачете. Согласно возрастным категориям (</w:t>
      </w:r>
      <w:r w:rsidR="009B513B" w:rsidRPr="009B513B">
        <w:rPr>
          <w:sz w:val="28"/>
          <w:szCs w:val="28"/>
        </w:rPr>
        <w:t>2-4 классы и 6-11 классы</w:t>
      </w:r>
      <w:r w:rsidRPr="009B513B">
        <w:rPr>
          <w:sz w:val="28"/>
          <w:szCs w:val="28"/>
        </w:rPr>
        <w:t xml:space="preserve">.) в каждой секции награждаются победители (диплом I степени) и призеры (диплом II и III степени). </w:t>
      </w:r>
    </w:p>
    <w:p w:rsidR="009F2EE7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4.4</w:t>
      </w:r>
      <w:r w:rsidR="00795496" w:rsidRPr="00AF23A9">
        <w:rPr>
          <w:sz w:val="28"/>
          <w:szCs w:val="28"/>
        </w:rPr>
        <w:t>.</w:t>
      </w:r>
      <w:r w:rsidR="001C3066">
        <w:rPr>
          <w:sz w:val="28"/>
          <w:szCs w:val="28"/>
        </w:rPr>
        <w:t xml:space="preserve">5. </w:t>
      </w:r>
      <w:r w:rsidR="000A402B" w:rsidRPr="00AF23A9">
        <w:rPr>
          <w:color w:val="000000"/>
          <w:sz w:val="28"/>
          <w:szCs w:val="28"/>
        </w:rPr>
        <w:t xml:space="preserve">Список победителей муниципального этапа утверждается приказом </w:t>
      </w:r>
      <w:r w:rsidR="000A402B" w:rsidRPr="00AF23A9">
        <w:rPr>
          <w:sz w:val="28"/>
          <w:szCs w:val="28"/>
        </w:rPr>
        <w:t xml:space="preserve">Управления образования </w:t>
      </w:r>
      <w:r w:rsidR="009F2EE7" w:rsidRPr="00AF23A9">
        <w:rPr>
          <w:sz w:val="28"/>
          <w:szCs w:val="28"/>
        </w:rPr>
        <w:t>Эвенкийского</w:t>
      </w:r>
      <w:r w:rsidR="000A402B" w:rsidRPr="00AF23A9">
        <w:rPr>
          <w:sz w:val="28"/>
          <w:szCs w:val="28"/>
        </w:rPr>
        <w:t xml:space="preserve"> муниципального района</w:t>
      </w:r>
      <w:r w:rsidR="000A402B" w:rsidRPr="00AF23A9">
        <w:rPr>
          <w:color w:val="000000"/>
          <w:sz w:val="28"/>
          <w:szCs w:val="28"/>
        </w:rPr>
        <w:t xml:space="preserve">, </w:t>
      </w:r>
      <w:r w:rsidR="009F2EE7">
        <w:rPr>
          <w:color w:val="000000"/>
          <w:sz w:val="28"/>
          <w:szCs w:val="28"/>
        </w:rPr>
        <w:t>с последующей передачей</w:t>
      </w:r>
      <w:r w:rsidR="000A402B" w:rsidRPr="00AF23A9">
        <w:rPr>
          <w:color w:val="000000"/>
          <w:sz w:val="28"/>
          <w:szCs w:val="28"/>
        </w:rPr>
        <w:t xml:space="preserve"> в оргкомитет Краевого Форума «Молодёжь и наука».</w:t>
      </w:r>
      <w:r w:rsidR="009F2EE7" w:rsidRPr="00AF23A9">
        <w:rPr>
          <w:sz w:val="28"/>
          <w:szCs w:val="28"/>
        </w:rPr>
        <w:t xml:space="preserve"> 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lastRenderedPageBreak/>
        <w:t xml:space="preserve">5. </w:t>
      </w:r>
      <w:r w:rsidR="00612029" w:rsidRPr="00AF23A9">
        <w:rPr>
          <w:rStyle w:val="a3"/>
          <w:sz w:val="28"/>
          <w:szCs w:val="28"/>
        </w:rPr>
        <w:t>Регламент проведения Конференции</w:t>
      </w:r>
    </w:p>
    <w:p w:rsidR="00FE059C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5.1. </w:t>
      </w:r>
      <w:r w:rsidR="001C3889">
        <w:rPr>
          <w:sz w:val="28"/>
          <w:szCs w:val="28"/>
        </w:rPr>
        <w:t xml:space="preserve">Проведение </w:t>
      </w:r>
      <w:r w:rsidR="00FE059C" w:rsidRPr="00AF23A9">
        <w:rPr>
          <w:sz w:val="28"/>
          <w:szCs w:val="28"/>
        </w:rPr>
        <w:t>Конфере</w:t>
      </w:r>
      <w:r w:rsidR="001C3889">
        <w:rPr>
          <w:sz w:val="28"/>
          <w:szCs w:val="28"/>
        </w:rPr>
        <w:t>нции</w:t>
      </w:r>
      <w:r w:rsidR="00FE059C" w:rsidRPr="00AF23A9">
        <w:rPr>
          <w:sz w:val="28"/>
          <w:szCs w:val="28"/>
        </w:rPr>
        <w:t xml:space="preserve"> осуществляется согласно графику (Приложение №</w:t>
      </w:r>
      <w:r w:rsidR="009B513B">
        <w:rPr>
          <w:sz w:val="28"/>
          <w:szCs w:val="28"/>
        </w:rPr>
        <w:t>1</w:t>
      </w:r>
      <w:r w:rsidR="00FE059C" w:rsidRPr="00AF23A9">
        <w:rPr>
          <w:sz w:val="28"/>
          <w:szCs w:val="28"/>
        </w:rPr>
        <w:t>) и предполагает следующие этапы: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.1. Первый </w:t>
      </w:r>
      <w:r w:rsidR="001C3066">
        <w:rPr>
          <w:sz w:val="28"/>
          <w:szCs w:val="28"/>
        </w:rPr>
        <w:t xml:space="preserve">этап </w:t>
      </w:r>
      <w:r w:rsidRPr="00AF23A9">
        <w:rPr>
          <w:sz w:val="28"/>
          <w:szCs w:val="28"/>
        </w:rPr>
        <w:t xml:space="preserve">– </w:t>
      </w:r>
      <w:r w:rsidR="001C3066">
        <w:rPr>
          <w:sz w:val="28"/>
          <w:szCs w:val="28"/>
        </w:rPr>
        <w:t xml:space="preserve">школьный. </w:t>
      </w:r>
      <w:r w:rsidRPr="00AF23A9">
        <w:rPr>
          <w:sz w:val="28"/>
          <w:szCs w:val="28"/>
        </w:rPr>
        <w:t>Проводится в образовательных учреждениях. Регламент проведения определяется согласно положениям Школьных научных обществ учащихся.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.2. Второй </w:t>
      </w:r>
      <w:r w:rsidR="001C3066">
        <w:rPr>
          <w:sz w:val="28"/>
          <w:szCs w:val="28"/>
        </w:rPr>
        <w:t xml:space="preserve">этап </w:t>
      </w:r>
      <w:r w:rsidRPr="00AF23A9">
        <w:rPr>
          <w:sz w:val="28"/>
          <w:szCs w:val="28"/>
        </w:rPr>
        <w:t xml:space="preserve">– муниципальный </w:t>
      </w:r>
      <w:r w:rsidRPr="009F2EE7">
        <w:rPr>
          <w:sz w:val="28"/>
          <w:szCs w:val="28"/>
        </w:rPr>
        <w:t>дистанционный.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000000"/>
          <w:sz w:val="28"/>
          <w:szCs w:val="28"/>
        </w:rPr>
        <w:t>Для участия в дистанционном этапе направляются исследовательские рефераты, исследовательские работы и проектно-исследовательские работы</w:t>
      </w:r>
      <w:r w:rsidR="009F2EE7">
        <w:rPr>
          <w:color w:val="000000"/>
          <w:sz w:val="28"/>
          <w:szCs w:val="28"/>
        </w:rPr>
        <w:t>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.3. Третий </w:t>
      </w:r>
      <w:r w:rsidRPr="00AF23A9">
        <w:rPr>
          <w:sz w:val="28"/>
          <w:szCs w:val="28"/>
        </w:rPr>
        <w:softHyphen/>
        <w:t xml:space="preserve"> </w:t>
      </w:r>
      <w:r w:rsidR="00612029" w:rsidRPr="00AF23A9">
        <w:rPr>
          <w:sz w:val="28"/>
          <w:szCs w:val="28"/>
        </w:rPr>
        <w:t xml:space="preserve">– </w:t>
      </w:r>
      <w:r w:rsidRPr="00AF23A9">
        <w:rPr>
          <w:sz w:val="28"/>
          <w:szCs w:val="28"/>
        </w:rPr>
        <w:t>муниципальный, очный (февраль).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Для участия </w:t>
      </w:r>
      <w:r w:rsidR="00836624">
        <w:rPr>
          <w:sz w:val="28"/>
          <w:szCs w:val="28"/>
        </w:rPr>
        <w:t>в</w:t>
      </w:r>
      <w:r w:rsidRPr="00AF23A9">
        <w:rPr>
          <w:sz w:val="28"/>
          <w:szCs w:val="28"/>
        </w:rPr>
        <w:t xml:space="preserve"> очном этапе Конференции направляются участники, чьи работы получили положительную рецензию на дистанционном этапе.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На очном этапе Конференции организуется работа по следующим предметным областям: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естественно-научная (науки о Земле; сельское и лесное хозяйство (</w:t>
      </w:r>
      <w:proofErr w:type="spellStart"/>
      <w:r w:rsidRPr="00AF23A9">
        <w:rPr>
          <w:color w:val="000000"/>
          <w:sz w:val="28"/>
          <w:szCs w:val="28"/>
        </w:rPr>
        <w:t>био</w:t>
      </w:r>
      <w:proofErr w:type="spellEnd"/>
      <w:r w:rsidRPr="00AF23A9">
        <w:rPr>
          <w:color w:val="000000"/>
          <w:sz w:val="28"/>
          <w:szCs w:val="28"/>
        </w:rPr>
        <w:t xml:space="preserve">- и </w:t>
      </w:r>
      <w:proofErr w:type="spellStart"/>
      <w:r w:rsidRPr="00AF23A9">
        <w:rPr>
          <w:color w:val="000000"/>
          <w:sz w:val="28"/>
          <w:szCs w:val="28"/>
        </w:rPr>
        <w:t>агроценоз</w:t>
      </w:r>
      <w:proofErr w:type="spellEnd"/>
      <w:r w:rsidRPr="00AF23A9">
        <w:rPr>
          <w:color w:val="000000"/>
          <w:sz w:val="28"/>
          <w:szCs w:val="28"/>
        </w:rPr>
        <w:t>); водные экосистемы и рациональное водопользование; проблемы биосферы; медицина и здоровье; экология растений, животного мира и микроорганизмов).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физико-математическая (прикладная механика, </w:t>
      </w:r>
      <w:proofErr w:type="spellStart"/>
      <w:r w:rsidRPr="00AF23A9">
        <w:rPr>
          <w:color w:val="000000"/>
          <w:sz w:val="28"/>
          <w:szCs w:val="28"/>
        </w:rPr>
        <w:t>энергоэффективность</w:t>
      </w:r>
      <w:proofErr w:type="spellEnd"/>
      <w:r w:rsidRPr="00AF23A9">
        <w:rPr>
          <w:color w:val="000000"/>
          <w:sz w:val="28"/>
          <w:szCs w:val="28"/>
        </w:rPr>
        <w:t xml:space="preserve"> и ресурсосбережение;  прикладная и фундаментальная математика; физика и познание мира; химия, химические технологии и радиоэкология, информационные системы и технологии в науке).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23A9">
        <w:rPr>
          <w:color w:val="000000"/>
          <w:sz w:val="28"/>
          <w:szCs w:val="28"/>
        </w:rPr>
        <w:t>социально-гуманитарная (информационные системы и технологии в образовании; право, искусство бизнеса и экономическое управление; мировая художественная культура; историческое краеведение;</w:t>
      </w:r>
      <w:r w:rsidRPr="00AF23A9">
        <w:rPr>
          <w:b/>
          <w:bCs/>
          <w:color w:val="000000"/>
          <w:sz w:val="28"/>
          <w:szCs w:val="28"/>
        </w:rPr>
        <w:t> </w:t>
      </w:r>
      <w:r w:rsidRPr="00AF23A9">
        <w:rPr>
          <w:color w:val="000000"/>
          <w:sz w:val="28"/>
          <w:szCs w:val="28"/>
        </w:rPr>
        <w:t>история; общественные науки и философия; отечественная лингвистика;  иностранный язык; литература; психология и социология).</w:t>
      </w:r>
      <w:proofErr w:type="gramEnd"/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Секция юных исследователей </w:t>
      </w:r>
      <w:r w:rsidR="009F2EE7">
        <w:rPr>
          <w:sz w:val="28"/>
          <w:szCs w:val="28"/>
        </w:rPr>
        <w:t>(для учащихся 2–4</w:t>
      </w:r>
      <w:r w:rsidR="001069BA" w:rsidRPr="00AF23A9">
        <w:rPr>
          <w:sz w:val="28"/>
          <w:szCs w:val="28"/>
        </w:rPr>
        <w:t xml:space="preserve"> классов</w:t>
      </w:r>
      <w:r w:rsidRPr="00AF23A9">
        <w:rPr>
          <w:sz w:val="28"/>
          <w:szCs w:val="28"/>
        </w:rPr>
        <w:t>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Число и наименование секций, продолжительность их работы определяются Оргкомитетом в зависимости от числа участников, работы которых были включены в программу конференции</w:t>
      </w:r>
    </w:p>
    <w:p w:rsidR="00612029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5.2. На очном этапе Конференции регламент выступления участников предусматривает публичную защиту работы (продолжительностью до 7 мин.) и дискуссию (продолжительностью до 3 мин). Соблюдение регламента отведенного времени является обязательным условием и напрямую отражается на количестве полученных баллов.</w:t>
      </w:r>
    </w:p>
    <w:p w:rsidR="00612029" w:rsidRPr="00A853A0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5.3. Для школьников, принимающих </w:t>
      </w:r>
      <w:r w:rsidRPr="00AF23A9">
        <w:rPr>
          <w:b/>
          <w:i/>
          <w:sz w:val="28"/>
          <w:szCs w:val="28"/>
        </w:rPr>
        <w:t>дистанционное участие</w:t>
      </w:r>
      <w:r w:rsidRPr="00AF23A9">
        <w:rPr>
          <w:sz w:val="28"/>
          <w:szCs w:val="28"/>
        </w:rPr>
        <w:t xml:space="preserve"> в конференции: в оргкомитет необходимо предоставить в объявленный срок печатные работы, оформленные в соответствии с требованиями, для их </w:t>
      </w:r>
      <w:r w:rsidRPr="00AF23A9">
        <w:rPr>
          <w:sz w:val="28"/>
          <w:szCs w:val="28"/>
        </w:rPr>
        <w:lastRenderedPageBreak/>
        <w:t>рецензии и видеоматериалы с выступлением (не более 7 минут) на эл</w:t>
      </w:r>
      <w:r w:rsidR="009B513B">
        <w:rPr>
          <w:sz w:val="28"/>
          <w:szCs w:val="28"/>
        </w:rPr>
        <w:t xml:space="preserve">ектронном носителе (не позднее </w:t>
      </w:r>
      <w:r w:rsidR="009B513B" w:rsidRPr="00A853A0">
        <w:rPr>
          <w:sz w:val="28"/>
          <w:szCs w:val="28"/>
        </w:rPr>
        <w:t>10</w:t>
      </w:r>
      <w:r w:rsidRPr="00A853A0">
        <w:rPr>
          <w:sz w:val="28"/>
          <w:szCs w:val="28"/>
        </w:rPr>
        <w:t xml:space="preserve"> </w:t>
      </w:r>
      <w:r w:rsidR="009B513B" w:rsidRPr="00A853A0">
        <w:rPr>
          <w:sz w:val="28"/>
          <w:szCs w:val="28"/>
        </w:rPr>
        <w:t>февраля 2015г.</w:t>
      </w:r>
      <w:r w:rsidRPr="00A853A0">
        <w:rPr>
          <w:sz w:val="28"/>
          <w:szCs w:val="28"/>
        </w:rPr>
        <w:t>).</w:t>
      </w:r>
    </w:p>
    <w:p w:rsidR="00FE059C" w:rsidRPr="00A853A0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853A0">
        <w:rPr>
          <w:color w:val="000000"/>
          <w:sz w:val="28"/>
          <w:szCs w:val="28"/>
        </w:rPr>
        <w:t>5.4</w:t>
      </w:r>
      <w:r w:rsidR="00FE059C" w:rsidRPr="00A853A0">
        <w:rPr>
          <w:color w:val="000000"/>
          <w:sz w:val="28"/>
          <w:szCs w:val="28"/>
        </w:rPr>
        <w:t xml:space="preserve">. </w:t>
      </w:r>
      <w:r w:rsidR="00FE059C" w:rsidRPr="00A853A0">
        <w:rPr>
          <w:sz w:val="28"/>
          <w:szCs w:val="28"/>
        </w:rPr>
        <w:t xml:space="preserve">На всех этапах Оргкомитет Конференции проводит техническую экспертизу </w:t>
      </w:r>
      <w:r w:rsidR="00FE059C" w:rsidRPr="00A853A0">
        <w:rPr>
          <w:color w:val="000000"/>
          <w:sz w:val="28"/>
          <w:szCs w:val="28"/>
        </w:rPr>
        <w:t>представленных материалов</w:t>
      </w:r>
      <w:r w:rsidRPr="00A853A0">
        <w:rPr>
          <w:color w:val="000000"/>
          <w:sz w:val="28"/>
          <w:szCs w:val="28"/>
        </w:rPr>
        <w:t>, в том числе, на плагиат.</w:t>
      </w:r>
      <w:r w:rsidR="00FE059C" w:rsidRPr="00A853A0">
        <w:rPr>
          <w:color w:val="000000"/>
          <w:sz w:val="28"/>
          <w:szCs w:val="28"/>
        </w:rPr>
        <w:t xml:space="preserve"> </w:t>
      </w:r>
      <w:r w:rsidRPr="00A853A0">
        <w:rPr>
          <w:color w:val="000000"/>
          <w:sz w:val="28"/>
          <w:szCs w:val="28"/>
        </w:rPr>
        <w:t xml:space="preserve">Оргкомитет </w:t>
      </w:r>
      <w:r w:rsidR="00FE059C" w:rsidRPr="00A853A0">
        <w:rPr>
          <w:color w:val="000000"/>
          <w:sz w:val="28"/>
          <w:szCs w:val="28"/>
        </w:rPr>
        <w:t>оставляет за собой право отказать в рассмотрении заявки, оформленной с нарушениями требований. В этом случае поданные на дистанционный этап работы не возвращаются, рецензии авторам не выдаются.</w:t>
      </w:r>
    </w:p>
    <w:p w:rsidR="00B00E07" w:rsidRPr="00A853A0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853A0">
        <w:rPr>
          <w:sz w:val="28"/>
          <w:szCs w:val="28"/>
        </w:rPr>
        <w:t>5.7</w:t>
      </w:r>
      <w:r w:rsidR="00B00E07" w:rsidRPr="00A853A0">
        <w:rPr>
          <w:sz w:val="28"/>
          <w:szCs w:val="28"/>
        </w:rPr>
        <w:t xml:space="preserve">. </w:t>
      </w:r>
      <w:r w:rsidR="000466ED" w:rsidRPr="00A853A0">
        <w:rPr>
          <w:sz w:val="28"/>
          <w:szCs w:val="28"/>
        </w:rPr>
        <w:t xml:space="preserve">Победителями </w:t>
      </w:r>
      <w:r w:rsidR="00B00E07" w:rsidRPr="00A853A0">
        <w:rPr>
          <w:sz w:val="28"/>
          <w:szCs w:val="28"/>
        </w:rPr>
        <w:t>считаются участники, набравшие наибольшее количество баллов</w:t>
      </w:r>
      <w:r w:rsidR="007C2898" w:rsidRPr="00A853A0">
        <w:rPr>
          <w:sz w:val="28"/>
          <w:szCs w:val="28"/>
        </w:rPr>
        <w:t xml:space="preserve"> по итогам рецензии и представления  работы на соответствующ</w:t>
      </w:r>
      <w:r w:rsidR="001069BA" w:rsidRPr="00A853A0">
        <w:rPr>
          <w:sz w:val="28"/>
          <w:szCs w:val="28"/>
        </w:rPr>
        <w:t>ей секции</w:t>
      </w:r>
      <w:r w:rsidR="00B00E07" w:rsidRPr="00A853A0">
        <w:rPr>
          <w:sz w:val="28"/>
          <w:szCs w:val="28"/>
        </w:rPr>
        <w:t>.</w:t>
      </w:r>
      <w:r w:rsidR="000466ED" w:rsidRPr="00A853A0">
        <w:rPr>
          <w:sz w:val="28"/>
          <w:szCs w:val="28"/>
        </w:rPr>
        <w:t xml:space="preserve"> Количество победителей: 1 место – не более одного учащегося по каждому направлению, 2 – место не более двух учащихся по каждому направлению и 3 место - не более двух учащихся по каждому направлению.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853A0">
        <w:rPr>
          <w:sz w:val="28"/>
          <w:szCs w:val="28"/>
        </w:rPr>
        <w:t>5.</w:t>
      </w:r>
      <w:r w:rsidR="00612029" w:rsidRPr="00A853A0">
        <w:rPr>
          <w:sz w:val="28"/>
          <w:szCs w:val="28"/>
        </w:rPr>
        <w:t>8</w:t>
      </w:r>
      <w:r w:rsidRPr="00A853A0">
        <w:rPr>
          <w:sz w:val="28"/>
          <w:szCs w:val="28"/>
        </w:rPr>
        <w:t xml:space="preserve">. Сроки проведения </w:t>
      </w:r>
      <w:r w:rsidR="001C3066">
        <w:rPr>
          <w:sz w:val="28"/>
          <w:szCs w:val="28"/>
        </w:rPr>
        <w:t xml:space="preserve">Конференции </w:t>
      </w:r>
      <w:r w:rsidR="00967A49" w:rsidRPr="00A853A0">
        <w:rPr>
          <w:sz w:val="28"/>
          <w:szCs w:val="28"/>
        </w:rPr>
        <w:t>–</w:t>
      </w:r>
      <w:r w:rsidRPr="00A853A0">
        <w:rPr>
          <w:sz w:val="28"/>
          <w:szCs w:val="28"/>
        </w:rPr>
        <w:t xml:space="preserve"> </w:t>
      </w:r>
      <w:r w:rsidR="00836624" w:rsidRPr="00A853A0">
        <w:rPr>
          <w:b/>
          <w:sz w:val="28"/>
          <w:szCs w:val="28"/>
        </w:rPr>
        <w:t>26–</w:t>
      </w:r>
      <w:r w:rsidR="0022508E" w:rsidRPr="00A853A0">
        <w:rPr>
          <w:b/>
          <w:sz w:val="28"/>
          <w:szCs w:val="28"/>
        </w:rPr>
        <w:t>27</w:t>
      </w:r>
      <w:r w:rsidR="00610D7A" w:rsidRPr="00A853A0">
        <w:rPr>
          <w:b/>
          <w:sz w:val="28"/>
          <w:szCs w:val="28"/>
        </w:rPr>
        <w:t xml:space="preserve"> февраля</w:t>
      </w:r>
      <w:r w:rsidR="005F645B" w:rsidRPr="00A853A0">
        <w:rPr>
          <w:b/>
          <w:sz w:val="28"/>
          <w:szCs w:val="28"/>
        </w:rPr>
        <w:t xml:space="preserve"> 201</w:t>
      </w:r>
      <w:r w:rsidR="00610D7A" w:rsidRPr="00A853A0">
        <w:rPr>
          <w:b/>
          <w:sz w:val="28"/>
          <w:szCs w:val="28"/>
        </w:rPr>
        <w:t>5</w:t>
      </w:r>
      <w:r w:rsidR="007C2898" w:rsidRPr="00A853A0">
        <w:rPr>
          <w:sz w:val="28"/>
          <w:szCs w:val="28"/>
        </w:rPr>
        <w:t xml:space="preserve"> (сроки могут быть подвержены изменениям, в связи с непреодолимыми обстоятельствами</w:t>
      </w:r>
      <w:r w:rsidR="007C2898" w:rsidRPr="00AF23A9">
        <w:rPr>
          <w:sz w:val="28"/>
          <w:szCs w:val="28"/>
        </w:rPr>
        <w:t>)</w:t>
      </w:r>
      <w:r w:rsidR="005B7FEC" w:rsidRPr="00AF23A9">
        <w:rPr>
          <w:sz w:val="28"/>
          <w:szCs w:val="28"/>
        </w:rPr>
        <w:t>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6. Критерии отбора и требования к работ</w:t>
      </w:r>
      <w:r w:rsidR="00612029" w:rsidRPr="00AF23A9">
        <w:rPr>
          <w:rStyle w:val="a3"/>
          <w:sz w:val="28"/>
          <w:szCs w:val="28"/>
        </w:rPr>
        <w:t>ам</w:t>
      </w:r>
    </w:p>
    <w:p w:rsidR="00B00E07" w:rsidRPr="009B513B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333333"/>
          <w:sz w:val="28"/>
          <w:szCs w:val="28"/>
        </w:rPr>
        <w:t>6</w:t>
      </w:r>
      <w:r w:rsidRPr="00AF23A9">
        <w:rPr>
          <w:sz w:val="28"/>
          <w:szCs w:val="28"/>
        </w:rPr>
        <w:t xml:space="preserve">.1. На </w:t>
      </w:r>
      <w:r w:rsidR="00612029" w:rsidRPr="00AF23A9">
        <w:rPr>
          <w:sz w:val="28"/>
          <w:szCs w:val="28"/>
        </w:rPr>
        <w:t>дистанционный и очный этапы Конференции</w:t>
      </w:r>
      <w:r w:rsidRPr="00AF23A9">
        <w:rPr>
          <w:sz w:val="28"/>
          <w:szCs w:val="28"/>
        </w:rPr>
        <w:t xml:space="preserve"> принимаются работы следующих видов:</w:t>
      </w:r>
      <w:r w:rsidR="00612029" w:rsidRPr="00AF23A9">
        <w:rPr>
          <w:sz w:val="28"/>
          <w:szCs w:val="28"/>
        </w:rPr>
        <w:t xml:space="preserve"> исследовательский реферат, исследовательская работа, проблемно-исследовательская работа (реферативные работы к участию не принимаются</w:t>
      </w:r>
      <w:r w:rsidR="00612029" w:rsidRPr="009B513B">
        <w:rPr>
          <w:sz w:val="28"/>
          <w:szCs w:val="28"/>
        </w:rPr>
        <w:t xml:space="preserve">) (Приложение № </w:t>
      </w:r>
      <w:r w:rsidR="009B513B" w:rsidRPr="009B513B">
        <w:rPr>
          <w:sz w:val="28"/>
          <w:szCs w:val="28"/>
        </w:rPr>
        <w:t>4)</w:t>
      </w:r>
      <w:r w:rsidRPr="009B513B">
        <w:rPr>
          <w:sz w:val="28"/>
          <w:szCs w:val="28"/>
        </w:rPr>
        <w:t>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2</w:t>
      </w:r>
      <w:r w:rsidRPr="00AF23A9">
        <w:rPr>
          <w:sz w:val="28"/>
          <w:szCs w:val="28"/>
        </w:rPr>
        <w:t>. Работы участников Конференции оцениваются в соответствии с критериями путем вычисления среднего балла по всем критериям</w:t>
      </w:r>
      <w:r w:rsidR="00804C6C" w:rsidRPr="00AF23A9">
        <w:rPr>
          <w:sz w:val="28"/>
          <w:szCs w:val="28"/>
        </w:rPr>
        <w:t xml:space="preserve"> (</w:t>
      </w:r>
      <w:r w:rsidR="00804C6C" w:rsidRPr="009B513B">
        <w:rPr>
          <w:sz w:val="28"/>
          <w:szCs w:val="28"/>
        </w:rPr>
        <w:t>Приложение №</w:t>
      </w:r>
      <w:r w:rsidR="009B513B" w:rsidRPr="009B513B">
        <w:rPr>
          <w:sz w:val="28"/>
          <w:szCs w:val="28"/>
        </w:rPr>
        <w:t>3</w:t>
      </w:r>
      <w:r w:rsidR="00804C6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Работы</w:t>
      </w:r>
      <w:r w:rsidR="002D56EB" w:rsidRPr="00AF23A9">
        <w:rPr>
          <w:sz w:val="28"/>
          <w:szCs w:val="28"/>
        </w:rPr>
        <w:t>,</w:t>
      </w:r>
      <w:r w:rsidRPr="00AF23A9">
        <w:rPr>
          <w:sz w:val="28"/>
          <w:szCs w:val="28"/>
        </w:rPr>
        <w:t xml:space="preserve"> получившие отрицательную рецензию, к участию в Конференции не допускаются.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3</w:t>
      </w:r>
      <w:r w:rsidRPr="00AF23A9">
        <w:rPr>
          <w:sz w:val="28"/>
          <w:szCs w:val="28"/>
        </w:rPr>
        <w:t>. Работа должна соответствовать требованиям</w:t>
      </w:r>
      <w:r w:rsidR="00FE5F20" w:rsidRPr="00AF23A9">
        <w:rPr>
          <w:sz w:val="28"/>
          <w:szCs w:val="28"/>
        </w:rPr>
        <w:t xml:space="preserve"> к оформлению</w:t>
      </w:r>
      <w:r w:rsidR="00086D56" w:rsidRPr="00AF23A9">
        <w:rPr>
          <w:sz w:val="28"/>
          <w:szCs w:val="28"/>
        </w:rPr>
        <w:t xml:space="preserve"> (</w:t>
      </w:r>
      <w:r w:rsidR="00302028" w:rsidRPr="009B513B">
        <w:rPr>
          <w:sz w:val="28"/>
          <w:szCs w:val="28"/>
        </w:rPr>
        <w:t>П</w:t>
      </w:r>
      <w:r w:rsidR="00086D56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№ </w:t>
      </w:r>
      <w:r w:rsidR="009B513B" w:rsidRPr="009B513B">
        <w:rPr>
          <w:sz w:val="28"/>
          <w:szCs w:val="28"/>
        </w:rPr>
        <w:t>5</w:t>
      </w:r>
      <w:r w:rsidR="00302028" w:rsidRPr="009B513B">
        <w:rPr>
          <w:sz w:val="28"/>
          <w:szCs w:val="28"/>
        </w:rPr>
        <w:t>).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7. Сроки подачи заявки и работ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7.1</w:t>
      </w:r>
      <w:r w:rsidR="00967A49" w:rsidRPr="00AF23A9">
        <w:rPr>
          <w:sz w:val="28"/>
          <w:szCs w:val="28"/>
        </w:rPr>
        <w:t>. Заявки по форме (</w:t>
      </w:r>
      <w:r w:rsidR="00967A49" w:rsidRPr="009B513B">
        <w:rPr>
          <w:sz w:val="28"/>
          <w:szCs w:val="28"/>
        </w:rPr>
        <w:t>Приложение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2</w:t>
      </w:r>
      <w:r w:rsidRPr="009B513B">
        <w:rPr>
          <w:sz w:val="28"/>
          <w:szCs w:val="28"/>
        </w:rPr>
        <w:t xml:space="preserve">) </w:t>
      </w:r>
      <w:r w:rsidR="00281DF3">
        <w:rPr>
          <w:sz w:val="28"/>
          <w:szCs w:val="28"/>
        </w:rPr>
        <w:t xml:space="preserve">включая согласие на обработку персональных данных, </w:t>
      </w:r>
      <w:r w:rsidRPr="009B513B">
        <w:rPr>
          <w:sz w:val="28"/>
          <w:szCs w:val="28"/>
        </w:rPr>
        <w:t>и</w:t>
      </w:r>
      <w:r w:rsidRPr="00AF23A9">
        <w:rPr>
          <w:sz w:val="28"/>
          <w:szCs w:val="28"/>
        </w:rPr>
        <w:t xml:space="preserve"> работы для рецензирования</w:t>
      </w:r>
      <w:r w:rsidR="0026334D" w:rsidRPr="00AF23A9">
        <w:rPr>
          <w:sz w:val="28"/>
          <w:szCs w:val="28"/>
        </w:rPr>
        <w:t xml:space="preserve"> (включая </w:t>
      </w:r>
      <w:r w:rsidR="00FE5F20" w:rsidRPr="00AF23A9">
        <w:rPr>
          <w:sz w:val="28"/>
          <w:szCs w:val="28"/>
        </w:rPr>
        <w:t xml:space="preserve">работы </w:t>
      </w:r>
      <w:r w:rsidR="0026334D" w:rsidRPr="00AF23A9">
        <w:rPr>
          <w:sz w:val="28"/>
          <w:szCs w:val="28"/>
        </w:rPr>
        <w:t>дистанционных участников)</w:t>
      </w:r>
      <w:r w:rsidRPr="00AF23A9">
        <w:rPr>
          <w:sz w:val="28"/>
          <w:szCs w:val="28"/>
        </w:rPr>
        <w:t xml:space="preserve"> должны быть представлены в орг</w:t>
      </w:r>
      <w:r w:rsidR="00C1224C" w:rsidRPr="00AF23A9">
        <w:rPr>
          <w:sz w:val="28"/>
          <w:szCs w:val="28"/>
        </w:rPr>
        <w:t xml:space="preserve">анизационный комитет </w:t>
      </w:r>
      <w:r w:rsidR="005B7FEC" w:rsidRPr="00AF23A9">
        <w:rPr>
          <w:sz w:val="28"/>
          <w:szCs w:val="28"/>
        </w:rPr>
        <w:t>согласно графику</w:t>
      </w:r>
      <w:r w:rsidR="00302028" w:rsidRPr="00AF23A9">
        <w:rPr>
          <w:sz w:val="28"/>
          <w:szCs w:val="28"/>
        </w:rPr>
        <w:t xml:space="preserve"> </w:t>
      </w:r>
      <w:r w:rsidR="00302028" w:rsidRPr="009F2EE7">
        <w:rPr>
          <w:sz w:val="28"/>
          <w:szCs w:val="28"/>
        </w:rPr>
        <w:t xml:space="preserve">проведения </w:t>
      </w:r>
      <w:r w:rsidR="009F2EE7" w:rsidRPr="009F2EE7">
        <w:rPr>
          <w:sz w:val="28"/>
          <w:szCs w:val="28"/>
          <w:lang w:val="en-US"/>
        </w:rPr>
        <w:t>V</w:t>
      </w:r>
      <w:r w:rsidR="00302028" w:rsidRPr="009F2EE7">
        <w:rPr>
          <w:sz w:val="28"/>
          <w:szCs w:val="28"/>
        </w:rPr>
        <w:t xml:space="preserve"> муниципальной на</w:t>
      </w:r>
      <w:r w:rsidR="000466ED" w:rsidRPr="009F2EE7">
        <w:rPr>
          <w:sz w:val="28"/>
          <w:szCs w:val="28"/>
        </w:rPr>
        <w:t>учно-практической конференции «И</w:t>
      </w:r>
      <w:r w:rsidR="00302028" w:rsidRPr="009F2EE7">
        <w:rPr>
          <w:sz w:val="28"/>
          <w:szCs w:val="28"/>
        </w:rPr>
        <w:t>нтеллектуальный потенциал Эвенкии»</w:t>
      </w:r>
      <w:r w:rsidR="005B7FEC" w:rsidRPr="009F2EE7">
        <w:rPr>
          <w:sz w:val="28"/>
          <w:szCs w:val="28"/>
        </w:rPr>
        <w:t xml:space="preserve"> </w:t>
      </w:r>
      <w:r w:rsidR="005B7FEC" w:rsidRPr="009B513B">
        <w:rPr>
          <w:sz w:val="28"/>
          <w:szCs w:val="28"/>
        </w:rPr>
        <w:t>(</w:t>
      </w:r>
      <w:r w:rsidR="00302028" w:rsidRPr="009B513B">
        <w:rPr>
          <w:sz w:val="28"/>
          <w:szCs w:val="28"/>
        </w:rPr>
        <w:t>П</w:t>
      </w:r>
      <w:r w:rsidR="005B7FEC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1</w:t>
      </w:r>
      <w:r w:rsidR="005B7FE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По</w:t>
      </w:r>
      <w:r w:rsidR="00CC0134">
        <w:rPr>
          <w:sz w:val="28"/>
          <w:szCs w:val="28"/>
        </w:rPr>
        <w:t>зднее</w:t>
      </w:r>
      <w:r w:rsidRPr="00AF23A9">
        <w:rPr>
          <w:sz w:val="28"/>
          <w:szCs w:val="28"/>
        </w:rPr>
        <w:t xml:space="preserve"> </w:t>
      </w:r>
      <w:r w:rsidR="00E97DD4" w:rsidRPr="00AF23A9">
        <w:rPr>
          <w:sz w:val="28"/>
          <w:szCs w:val="28"/>
        </w:rPr>
        <w:t>установленных</w:t>
      </w:r>
      <w:r w:rsidRPr="00AF23A9">
        <w:rPr>
          <w:sz w:val="28"/>
          <w:szCs w:val="28"/>
        </w:rPr>
        <w:t xml:space="preserve"> срок</w:t>
      </w:r>
      <w:r w:rsidR="00E97DD4" w:rsidRPr="00AF23A9">
        <w:rPr>
          <w:sz w:val="28"/>
          <w:szCs w:val="28"/>
        </w:rPr>
        <w:t>ов</w:t>
      </w:r>
      <w:r w:rsidRPr="00AF23A9">
        <w:rPr>
          <w:sz w:val="28"/>
          <w:szCs w:val="28"/>
        </w:rPr>
        <w:t xml:space="preserve"> заяв</w:t>
      </w:r>
      <w:r w:rsidR="00836624">
        <w:rPr>
          <w:sz w:val="28"/>
          <w:szCs w:val="28"/>
        </w:rPr>
        <w:t>ки и работы</w:t>
      </w:r>
      <w:r w:rsidRPr="00AF23A9">
        <w:rPr>
          <w:sz w:val="28"/>
          <w:szCs w:val="28"/>
        </w:rPr>
        <w:t xml:space="preserve"> не принимаютс</w:t>
      </w:r>
      <w:r w:rsidR="00E97DD4" w:rsidRPr="00AF23A9">
        <w:rPr>
          <w:sz w:val="28"/>
          <w:szCs w:val="28"/>
        </w:rPr>
        <w:t xml:space="preserve">я. В заявке </w:t>
      </w:r>
      <w:r w:rsidR="005A5455" w:rsidRPr="00AF23A9">
        <w:rPr>
          <w:sz w:val="28"/>
          <w:szCs w:val="28"/>
        </w:rPr>
        <w:t xml:space="preserve">необходимо </w:t>
      </w:r>
      <w:r w:rsidR="00E97DD4" w:rsidRPr="00AF23A9">
        <w:rPr>
          <w:sz w:val="28"/>
          <w:szCs w:val="28"/>
        </w:rPr>
        <w:t>указать техническое обеспечение, необходимое</w:t>
      </w:r>
      <w:r w:rsidRPr="00AF23A9">
        <w:rPr>
          <w:sz w:val="28"/>
          <w:szCs w:val="28"/>
        </w:rPr>
        <w:t xml:space="preserve"> для представления работы.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7.2. Работы участников Конференции рецензируются, но не возвращаются.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7.3.</w:t>
      </w:r>
      <w:r w:rsidR="00255791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Результаты рецензирования работ </w:t>
      </w:r>
      <w:r w:rsidR="004E4658">
        <w:rPr>
          <w:sz w:val="28"/>
          <w:szCs w:val="28"/>
        </w:rPr>
        <w:t>публикуются</w:t>
      </w:r>
      <w:r w:rsidR="00467058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на сайте</w:t>
      </w:r>
      <w:r w:rsidR="004E4658">
        <w:rPr>
          <w:sz w:val="28"/>
          <w:szCs w:val="28"/>
        </w:rPr>
        <w:t xml:space="preserve">, </w:t>
      </w:r>
      <w:r w:rsidR="00FE5F20" w:rsidRPr="00AF23A9">
        <w:rPr>
          <w:sz w:val="28"/>
          <w:szCs w:val="28"/>
        </w:rPr>
        <w:t xml:space="preserve">на </w:t>
      </w:r>
      <w:r w:rsidR="00467058" w:rsidRPr="00AF23A9">
        <w:rPr>
          <w:sz w:val="28"/>
          <w:szCs w:val="28"/>
        </w:rPr>
        <w:t>доске объявлений</w:t>
      </w:r>
      <w:r w:rsidRPr="00AF23A9">
        <w:rPr>
          <w:sz w:val="28"/>
          <w:szCs w:val="28"/>
        </w:rPr>
        <w:t xml:space="preserve"> учреждения, </w:t>
      </w:r>
      <w:r w:rsidR="005A5455" w:rsidRPr="00AF23A9">
        <w:rPr>
          <w:sz w:val="28"/>
          <w:szCs w:val="28"/>
        </w:rPr>
        <w:t xml:space="preserve">в котором </w:t>
      </w:r>
      <w:r w:rsidRPr="00AF23A9">
        <w:rPr>
          <w:sz w:val="28"/>
          <w:szCs w:val="28"/>
        </w:rPr>
        <w:t>проходит Конференция,</w:t>
      </w:r>
      <w:r w:rsidR="005A5455" w:rsidRPr="00AF23A9">
        <w:rPr>
          <w:sz w:val="28"/>
          <w:szCs w:val="28"/>
        </w:rPr>
        <w:t xml:space="preserve"> а так же на сайте Управления образования</w:t>
      </w:r>
      <w:r w:rsidRPr="00AF23A9">
        <w:rPr>
          <w:sz w:val="28"/>
          <w:szCs w:val="28"/>
        </w:rPr>
        <w:t xml:space="preserve"> за три дня до начала Конференции.</w:t>
      </w:r>
    </w:p>
    <w:p w:rsidR="0028704C" w:rsidRPr="00AF23A9" w:rsidRDefault="0028704C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7.4. Не прин</w:t>
      </w:r>
      <w:r w:rsidR="009F2EE7">
        <w:rPr>
          <w:sz w:val="28"/>
          <w:szCs w:val="28"/>
        </w:rPr>
        <w:t xml:space="preserve">имаются </w:t>
      </w:r>
      <w:r w:rsidRPr="00AF23A9">
        <w:rPr>
          <w:sz w:val="28"/>
          <w:szCs w:val="28"/>
        </w:rPr>
        <w:t>работы:</w:t>
      </w:r>
    </w:p>
    <w:p w:rsidR="0028704C" w:rsidRPr="00AF23A9" w:rsidRDefault="009F7845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комплект материалов (</w:t>
      </w:r>
      <w:r w:rsidR="0028704C" w:rsidRPr="00AF23A9">
        <w:rPr>
          <w:sz w:val="28"/>
          <w:szCs w:val="28"/>
        </w:rPr>
        <w:t>заявк</w:t>
      </w:r>
      <w:r w:rsidR="00836624">
        <w:rPr>
          <w:sz w:val="28"/>
          <w:szCs w:val="28"/>
        </w:rPr>
        <w:t>а</w:t>
      </w:r>
      <w:r w:rsidR="0028704C" w:rsidRPr="00AF23A9">
        <w:rPr>
          <w:sz w:val="28"/>
          <w:szCs w:val="28"/>
        </w:rPr>
        <w:t xml:space="preserve">, </w:t>
      </w:r>
      <w:r>
        <w:rPr>
          <w:sz w:val="28"/>
          <w:szCs w:val="28"/>
        </w:rPr>
        <w:t>текст работы)</w:t>
      </w:r>
      <w:r w:rsidR="0028704C" w:rsidRPr="00AF23A9">
        <w:rPr>
          <w:sz w:val="28"/>
          <w:szCs w:val="28"/>
        </w:rPr>
        <w:t xml:space="preserve"> оформлены или представлены с нарушениями правил.</w:t>
      </w:r>
    </w:p>
    <w:p w:rsidR="000466ED" w:rsidRPr="00AF23A9" w:rsidRDefault="009E0B6D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не оригинальные </w:t>
      </w:r>
      <w:r w:rsidR="000466ED" w:rsidRPr="00AF23A9">
        <w:rPr>
          <w:sz w:val="28"/>
          <w:szCs w:val="28"/>
        </w:rPr>
        <w:t>работы</w:t>
      </w:r>
      <w:r w:rsidRPr="00AF23A9">
        <w:rPr>
          <w:sz w:val="28"/>
          <w:szCs w:val="28"/>
        </w:rPr>
        <w:t xml:space="preserve"> – работы</w:t>
      </w:r>
      <w:r w:rsidR="000466ED" w:rsidRPr="00AF23A9">
        <w:rPr>
          <w:sz w:val="28"/>
          <w:szCs w:val="28"/>
        </w:rPr>
        <w:t>, содержащие плагиат.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8. Подведение итогов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8.1. По окончанию работы проводятся заседания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</w:t>
      </w:r>
      <w:r w:rsidR="00E81923" w:rsidRPr="00AF23A9">
        <w:rPr>
          <w:sz w:val="28"/>
          <w:szCs w:val="28"/>
        </w:rPr>
        <w:t>отделений</w:t>
      </w:r>
      <w:r w:rsidRPr="00AF23A9">
        <w:rPr>
          <w:sz w:val="28"/>
          <w:szCs w:val="28"/>
        </w:rPr>
        <w:t xml:space="preserve">, на которых выносятся решения о </w:t>
      </w:r>
      <w:r w:rsidR="000466ED" w:rsidRPr="00AF23A9">
        <w:rPr>
          <w:sz w:val="28"/>
          <w:szCs w:val="28"/>
        </w:rPr>
        <w:t>победителях</w:t>
      </w:r>
      <w:r w:rsidR="00E81923" w:rsidRPr="00AF23A9">
        <w:rPr>
          <w:sz w:val="28"/>
          <w:szCs w:val="28"/>
        </w:rPr>
        <w:t xml:space="preserve"> с учетом баллов по рецензии</w:t>
      </w:r>
      <w:r w:rsidRPr="00AF23A9">
        <w:rPr>
          <w:sz w:val="28"/>
          <w:szCs w:val="28"/>
        </w:rPr>
        <w:t xml:space="preserve">. Все решения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протоколируются и являются окончательными.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8.2. Всем участникам Конференции выдается сертификат участника. Участники Конференции, представившие лучшие работы, награждаются дипломами 1,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2,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3 степени</w:t>
      </w:r>
      <w:r w:rsidR="00E81923" w:rsidRPr="00AF23A9">
        <w:rPr>
          <w:sz w:val="28"/>
          <w:szCs w:val="28"/>
        </w:rPr>
        <w:t xml:space="preserve"> по </w:t>
      </w:r>
      <w:r w:rsidR="004E4658">
        <w:rPr>
          <w:sz w:val="28"/>
          <w:szCs w:val="28"/>
        </w:rPr>
        <w:t>секциям</w:t>
      </w:r>
      <w:r w:rsidR="00E81923" w:rsidRPr="00AF23A9">
        <w:rPr>
          <w:sz w:val="28"/>
          <w:szCs w:val="28"/>
        </w:rPr>
        <w:t>, включая отделение юных исследователе</w:t>
      </w:r>
      <w:r w:rsidR="004E4658">
        <w:rPr>
          <w:sz w:val="28"/>
          <w:szCs w:val="28"/>
        </w:rPr>
        <w:t>й</w:t>
      </w:r>
      <w:r w:rsidRPr="00AF23A9">
        <w:rPr>
          <w:sz w:val="28"/>
          <w:szCs w:val="28"/>
        </w:rPr>
        <w:t>.</w:t>
      </w:r>
    </w:p>
    <w:p w:rsidR="005B7FEC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8.3. П</w:t>
      </w:r>
      <w:r w:rsidR="005B7FEC" w:rsidRPr="00AF23A9">
        <w:rPr>
          <w:sz w:val="28"/>
          <w:szCs w:val="28"/>
        </w:rPr>
        <w:t>о итогам конференци</w:t>
      </w:r>
      <w:r w:rsidR="00CC0134">
        <w:rPr>
          <w:sz w:val="28"/>
          <w:szCs w:val="28"/>
        </w:rPr>
        <w:t>и</w:t>
      </w:r>
      <w:r w:rsidR="005B7FEC" w:rsidRPr="00AF23A9">
        <w:rPr>
          <w:sz w:val="28"/>
          <w:szCs w:val="28"/>
        </w:rPr>
        <w:t xml:space="preserve"> формируется электронный сборник лучших исследовательских работ школьников «Интеллектуальный потенциал Эвенкии» и выставляется на сайте управления образования Эвенкии в разделе </w:t>
      </w:r>
      <w:r w:rsidR="009E0B6D" w:rsidRPr="00AF23A9">
        <w:rPr>
          <w:sz w:val="28"/>
          <w:szCs w:val="28"/>
        </w:rPr>
        <w:t>«Р</w:t>
      </w:r>
      <w:r w:rsidR="005B7FEC" w:rsidRPr="00AF23A9">
        <w:rPr>
          <w:sz w:val="28"/>
          <w:szCs w:val="28"/>
        </w:rPr>
        <w:t>абота с одаренными детьми</w:t>
      </w:r>
      <w:r w:rsidR="009E0B6D" w:rsidRPr="00AF23A9">
        <w:rPr>
          <w:sz w:val="28"/>
          <w:szCs w:val="28"/>
        </w:rPr>
        <w:t>»</w:t>
      </w:r>
      <w:r w:rsidR="005B7FEC" w:rsidRPr="00AF23A9">
        <w:rPr>
          <w:sz w:val="28"/>
          <w:szCs w:val="28"/>
        </w:rPr>
        <w:t>.</w:t>
      </w:r>
    </w:p>
    <w:p w:rsidR="00E81923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8.4. </w:t>
      </w:r>
      <w:r w:rsidR="000466ED" w:rsidRPr="00AF23A9">
        <w:rPr>
          <w:sz w:val="28"/>
          <w:szCs w:val="28"/>
        </w:rPr>
        <w:t>Р</w:t>
      </w:r>
      <w:r w:rsidRPr="00AF23A9">
        <w:rPr>
          <w:sz w:val="28"/>
          <w:szCs w:val="28"/>
        </w:rPr>
        <w:t>аботы победителей, за исключением работ отделения юных исследователей принимают участие в дистанционном этапе краевого форума «Молодежь и наука» в марте 201</w:t>
      </w:r>
      <w:r w:rsidR="0022508E">
        <w:rPr>
          <w:sz w:val="28"/>
          <w:szCs w:val="28"/>
        </w:rPr>
        <w:t>6</w:t>
      </w:r>
      <w:r w:rsidRPr="00AF23A9">
        <w:rPr>
          <w:sz w:val="28"/>
          <w:szCs w:val="28"/>
        </w:rPr>
        <w:t>г.</w:t>
      </w:r>
    </w:p>
    <w:p w:rsidR="00467058" w:rsidRPr="00AF23A9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AF23A9">
        <w:rPr>
          <w:b/>
          <w:sz w:val="28"/>
          <w:szCs w:val="28"/>
        </w:rPr>
        <w:t>9. Процедура апелляции</w:t>
      </w:r>
    </w:p>
    <w:p w:rsidR="00467058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</w:t>
      </w:r>
      <w:r w:rsidR="00467058" w:rsidRPr="00AF23A9">
        <w:rPr>
          <w:sz w:val="28"/>
          <w:szCs w:val="28"/>
        </w:rPr>
        <w:t>1.</w:t>
      </w:r>
      <w:r w:rsidRPr="00AF23A9">
        <w:rPr>
          <w:sz w:val="28"/>
          <w:szCs w:val="28"/>
        </w:rPr>
        <w:t xml:space="preserve"> </w:t>
      </w:r>
      <w:r w:rsidR="00467058" w:rsidRPr="00AF23A9">
        <w:rPr>
          <w:sz w:val="28"/>
          <w:szCs w:val="28"/>
        </w:rPr>
        <w:t xml:space="preserve"> Апелляционная жалоба подается непосредственно участником конфере</w:t>
      </w:r>
      <w:r w:rsidR="009E0B6D" w:rsidRPr="00AF23A9">
        <w:rPr>
          <w:sz w:val="28"/>
          <w:szCs w:val="28"/>
        </w:rPr>
        <w:t>нции в письменном виде, на имя П</w:t>
      </w:r>
      <w:r w:rsidR="00467058" w:rsidRPr="00AF23A9">
        <w:rPr>
          <w:sz w:val="28"/>
          <w:szCs w:val="28"/>
        </w:rPr>
        <w:t xml:space="preserve">редседателя </w:t>
      </w:r>
      <w:r w:rsidR="009E0B6D" w:rsidRPr="00AF23A9">
        <w:rPr>
          <w:sz w:val="28"/>
          <w:szCs w:val="28"/>
        </w:rPr>
        <w:t xml:space="preserve">жюри </w:t>
      </w:r>
      <w:r w:rsidR="00467058" w:rsidRPr="00AF23A9">
        <w:rPr>
          <w:sz w:val="28"/>
          <w:szCs w:val="28"/>
        </w:rPr>
        <w:t xml:space="preserve">в течение часа по окончании работы </w:t>
      </w:r>
      <w:r w:rsidR="009E0B6D" w:rsidRPr="00AF23A9">
        <w:rPr>
          <w:sz w:val="28"/>
          <w:szCs w:val="28"/>
        </w:rPr>
        <w:t>секции</w:t>
      </w:r>
      <w:r w:rsidR="00467058" w:rsidRPr="00AF23A9">
        <w:rPr>
          <w:sz w:val="28"/>
          <w:szCs w:val="28"/>
        </w:rPr>
        <w:t>.</w:t>
      </w:r>
    </w:p>
    <w:p w:rsidR="00467058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</w:t>
      </w:r>
      <w:r w:rsidR="00467058" w:rsidRPr="00AF23A9">
        <w:rPr>
          <w:sz w:val="28"/>
          <w:szCs w:val="28"/>
        </w:rPr>
        <w:t>2. В апелляционной жалобе указывается конкретно предмет несогласия с экспертной оценкой жюри. Несогласие с оценкой жюри должно быть аргументированным.</w:t>
      </w:r>
    </w:p>
    <w:p w:rsidR="0019070B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9.3.</w:t>
      </w:r>
      <w:r w:rsidR="0019070B" w:rsidRPr="00AF23A9">
        <w:rPr>
          <w:sz w:val="28"/>
          <w:szCs w:val="28"/>
        </w:rPr>
        <w:t xml:space="preserve">При рассмотрении жалобы </w:t>
      </w:r>
      <w:r w:rsidR="009E0B6D" w:rsidRPr="00AF23A9">
        <w:rPr>
          <w:sz w:val="28"/>
          <w:szCs w:val="28"/>
        </w:rPr>
        <w:t xml:space="preserve">Председателем Жюри и </w:t>
      </w:r>
      <w:r w:rsidR="0019070B" w:rsidRPr="00AF23A9">
        <w:rPr>
          <w:sz w:val="28"/>
          <w:szCs w:val="28"/>
        </w:rPr>
        <w:t>оргкомитетом принимается решение об объективности существующих претензий и о необходимости создания апелляционной комиссии для пересмотр</w:t>
      </w:r>
      <w:r w:rsidRPr="00AF23A9">
        <w:rPr>
          <w:sz w:val="28"/>
          <w:szCs w:val="28"/>
        </w:rPr>
        <w:t>а</w:t>
      </w:r>
      <w:r w:rsidR="0019070B" w:rsidRPr="00AF23A9">
        <w:rPr>
          <w:sz w:val="28"/>
          <w:szCs w:val="28"/>
        </w:rPr>
        <w:t xml:space="preserve"> решения жюри. Ж</w:t>
      </w:r>
      <w:r w:rsidR="00467058" w:rsidRPr="00AF23A9">
        <w:rPr>
          <w:sz w:val="28"/>
          <w:szCs w:val="28"/>
        </w:rPr>
        <w:t>алоба рассматривается апелляционной комиссией в течение трех дней, официальный ответ направляется на адрес образовательного учреждения, которое представлял участник конференции, подавший апелляционную жалобу.</w:t>
      </w:r>
    </w:p>
    <w:p w:rsidR="0019070B" w:rsidRPr="00AF23A9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AF23A9">
        <w:rPr>
          <w:b/>
          <w:sz w:val="28"/>
          <w:szCs w:val="28"/>
        </w:rPr>
        <w:t>10</w:t>
      </w:r>
      <w:r w:rsidR="0019070B" w:rsidRPr="00AF23A9">
        <w:rPr>
          <w:b/>
          <w:sz w:val="28"/>
          <w:szCs w:val="28"/>
        </w:rPr>
        <w:t>. Финансирование</w:t>
      </w:r>
    </w:p>
    <w:p w:rsidR="0019070B" w:rsidRPr="00AF23A9" w:rsidRDefault="0019070B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Возможные финансовые расходы во время подготовки и проведения Конференции производятся за счет сре</w:t>
      </w:r>
      <w:proofErr w:type="gramStart"/>
      <w:r w:rsidRPr="00AF23A9">
        <w:rPr>
          <w:sz w:val="28"/>
          <w:szCs w:val="28"/>
        </w:rPr>
        <w:t xml:space="preserve">дств </w:t>
      </w:r>
      <w:r w:rsidR="00610D7A" w:rsidRPr="00AF23A9">
        <w:rPr>
          <w:sz w:val="28"/>
          <w:szCs w:val="28"/>
        </w:rPr>
        <w:t>пр</w:t>
      </w:r>
      <w:proofErr w:type="gramEnd"/>
      <w:r w:rsidR="00610D7A" w:rsidRPr="00AF23A9">
        <w:rPr>
          <w:sz w:val="28"/>
          <w:szCs w:val="28"/>
        </w:rPr>
        <w:t>ограммного бюджета</w:t>
      </w:r>
      <w:r w:rsidR="00CC0134">
        <w:rPr>
          <w:sz w:val="28"/>
          <w:szCs w:val="28"/>
        </w:rPr>
        <w:t xml:space="preserve"> Управления образования</w:t>
      </w:r>
      <w:r w:rsidRPr="00AF23A9">
        <w:rPr>
          <w:sz w:val="28"/>
          <w:szCs w:val="28"/>
        </w:rPr>
        <w:t>.</w:t>
      </w:r>
    </w:p>
    <w:p w:rsidR="00612029" w:rsidRPr="0098235F" w:rsidRDefault="0098235F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B350AD">
        <w:rPr>
          <w:b/>
          <w:sz w:val="28"/>
          <w:szCs w:val="28"/>
        </w:rPr>
        <w:t>11.</w:t>
      </w:r>
      <w:r w:rsidR="00612029" w:rsidRPr="0098235F">
        <w:rPr>
          <w:b/>
          <w:sz w:val="28"/>
          <w:szCs w:val="28"/>
        </w:rPr>
        <w:t>Контактные данные оргкомитета Конференции:</w:t>
      </w:r>
    </w:p>
    <w:p w:rsidR="00612029" w:rsidRPr="0098235F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</w:t>
      </w:r>
      <w:r w:rsidR="00CC0134">
        <w:rPr>
          <w:sz w:val="28"/>
          <w:szCs w:val="28"/>
        </w:rPr>
        <w:t xml:space="preserve">от </w:t>
      </w:r>
      <w:r w:rsidRPr="00AF23A9">
        <w:rPr>
          <w:sz w:val="28"/>
          <w:szCs w:val="28"/>
        </w:rPr>
        <w:t xml:space="preserve">Управления образования – </w:t>
      </w:r>
      <w:r w:rsidR="00CC0134">
        <w:rPr>
          <w:sz w:val="28"/>
          <w:szCs w:val="28"/>
        </w:rPr>
        <w:t xml:space="preserve">главный специалист </w:t>
      </w:r>
      <w:r w:rsidRPr="00AF23A9">
        <w:rPr>
          <w:sz w:val="28"/>
          <w:szCs w:val="28"/>
        </w:rPr>
        <w:t xml:space="preserve">Кобизкая Анастасия Николаевна, </w:t>
      </w:r>
      <w:r w:rsidR="0098235F" w:rsidRPr="0098235F">
        <w:rPr>
          <w:sz w:val="28"/>
          <w:szCs w:val="28"/>
        </w:rPr>
        <w:t>(39170) 31512</w:t>
      </w:r>
    </w:p>
    <w:p w:rsidR="00612029" w:rsidRPr="00AF23A9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конференции в </w:t>
      </w:r>
      <w:r w:rsidR="0022508E">
        <w:rPr>
          <w:rStyle w:val="a3"/>
          <w:b w:val="0"/>
          <w:sz w:val="28"/>
          <w:szCs w:val="28"/>
        </w:rPr>
        <w:t>МБОУ «Байкитская средняя школа»</w:t>
      </w:r>
      <w:r w:rsidRPr="00AF23A9">
        <w:rPr>
          <w:sz w:val="28"/>
          <w:szCs w:val="28"/>
        </w:rPr>
        <w:t xml:space="preserve">- директор </w:t>
      </w:r>
      <w:r w:rsidR="0022508E">
        <w:rPr>
          <w:sz w:val="28"/>
          <w:szCs w:val="28"/>
        </w:rPr>
        <w:t>Петрова Нэля Евгеньевна</w:t>
      </w:r>
      <w:r w:rsidRPr="0098235F">
        <w:rPr>
          <w:sz w:val="28"/>
          <w:szCs w:val="28"/>
        </w:rPr>
        <w:t>, тел.</w:t>
      </w:r>
      <w:r w:rsidR="0098235F" w:rsidRPr="0098235F">
        <w:rPr>
          <w:sz w:val="28"/>
          <w:szCs w:val="28"/>
        </w:rPr>
        <w:t xml:space="preserve"> (3917</w:t>
      </w:r>
      <w:r w:rsidR="0022508E">
        <w:rPr>
          <w:sz w:val="28"/>
          <w:szCs w:val="28"/>
        </w:rPr>
        <w:t>8</w:t>
      </w:r>
      <w:r w:rsidR="0098235F" w:rsidRPr="0098235F">
        <w:rPr>
          <w:sz w:val="28"/>
          <w:szCs w:val="28"/>
        </w:rPr>
        <w:t>) 31</w:t>
      </w:r>
      <w:r w:rsidR="0022508E">
        <w:rPr>
          <w:sz w:val="28"/>
          <w:szCs w:val="28"/>
        </w:rPr>
        <w:t>101</w:t>
      </w:r>
    </w:p>
    <w:p w:rsidR="00467058" w:rsidRPr="00467058" w:rsidRDefault="00467058" w:rsidP="007054F8">
      <w:pPr>
        <w:jc w:val="both"/>
        <w:rPr>
          <w:rFonts w:ascii="Verdana" w:hAnsi="Verdana"/>
          <w:color w:val="FF0000"/>
          <w:sz w:val="16"/>
          <w:szCs w:val="16"/>
        </w:rPr>
      </w:pPr>
    </w:p>
    <w:p w:rsidR="007A075F" w:rsidRDefault="007A075F">
      <w:pPr>
        <w:rPr>
          <w:sz w:val="28"/>
          <w:szCs w:val="28"/>
        </w:rPr>
      </w:pP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A857A7" w:rsidRDefault="00A857A7" w:rsidP="007A075F">
      <w:pPr>
        <w:pStyle w:val="af4"/>
        <w:jc w:val="right"/>
        <w:rPr>
          <w:sz w:val="28"/>
          <w:szCs w:val="28"/>
        </w:rPr>
      </w:pPr>
    </w:p>
    <w:p w:rsidR="00A857A7" w:rsidRDefault="00A857A7" w:rsidP="00A857A7">
      <w:pPr>
        <w:pStyle w:val="af4"/>
        <w:jc w:val="both"/>
        <w:rPr>
          <w:sz w:val="28"/>
          <w:szCs w:val="28"/>
        </w:rPr>
      </w:pPr>
      <w:r w:rsidRPr="0089413F">
        <w:rPr>
          <w:sz w:val="28"/>
          <w:szCs w:val="28"/>
        </w:rPr>
        <w:t xml:space="preserve">График проведения </w:t>
      </w:r>
      <w:r w:rsidR="0098235F">
        <w:rPr>
          <w:sz w:val="28"/>
          <w:szCs w:val="28"/>
          <w:lang w:val="en-US"/>
        </w:rPr>
        <w:t>V</w:t>
      </w:r>
      <w:r w:rsidRPr="0089413F">
        <w:rPr>
          <w:sz w:val="28"/>
          <w:szCs w:val="28"/>
        </w:rPr>
        <w:t xml:space="preserve"> муниципальной на</w:t>
      </w:r>
      <w:r>
        <w:rPr>
          <w:sz w:val="28"/>
          <w:szCs w:val="28"/>
        </w:rPr>
        <w:t>учно-практической конференции «И</w:t>
      </w:r>
      <w:r w:rsidRPr="0089413F">
        <w:rPr>
          <w:sz w:val="28"/>
          <w:szCs w:val="28"/>
        </w:rPr>
        <w:t>нтеллектуальный потенциал Эвенкии»</w:t>
      </w:r>
    </w:p>
    <w:p w:rsidR="00A857A7" w:rsidRPr="0089413F" w:rsidRDefault="00A857A7" w:rsidP="00A857A7">
      <w:pPr>
        <w:pStyle w:val="af4"/>
        <w:jc w:val="both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769"/>
        <w:gridCol w:w="3198"/>
      </w:tblGrid>
      <w:tr w:rsidR="00A857A7" w:rsidRPr="00FD7C1A" w:rsidTr="007354D5">
        <w:trPr>
          <w:trHeight w:val="538"/>
        </w:trPr>
        <w:tc>
          <w:tcPr>
            <w:tcW w:w="65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D7C1A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8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198" w:type="dxa"/>
          </w:tcPr>
          <w:p w:rsidR="00A857A7" w:rsidRPr="000466ED" w:rsidRDefault="00A857A7" w:rsidP="00B9202A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202A">
              <w:rPr>
                <w:bCs/>
                <w:sz w:val="28"/>
                <w:szCs w:val="28"/>
              </w:rPr>
              <w:t>15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857A7" w:rsidRPr="000466ED" w:rsidTr="007354D5">
        <w:trPr>
          <w:trHeight w:val="638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Предоставление электронных версий работ </w:t>
            </w:r>
          </w:p>
        </w:tc>
        <w:tc>
          <w:tcPr>
            <w:tcW w:w="3198" w:type="dxa"/>
          </w:tcPr>
          <w:p w:rsidR="00A857A7" w:rsidRPr="000466ED" w:rsidRDefault="00A857A7" w:rsidP="00B9202A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B9202A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B9202A">
              <w:rPr>
                <w:bCs/>
                <w:sz w:val="28"/>
                <w:szCs w:val="28"/>
              </w:rPr>
              <w:t>января</w:t>
            </w:r>
          </w:p>
        </w:tc>
      </w:tr>
      <w:tr w:rsidR="00A857A7" w:rsidRPr="000466ED" w:rsidTr="007354D5">
        <w:trPr>
          <w:trHeight w:val="302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Рецензирование работ</w:t>
            </w:r>
          </w:p>
        </w:tc>
        <w:tc>
          <w:tcPr>
            <w:tcW w:w="3198" w:type="dxa"/>
          </w:tcPr>
          <w:p w:rsidR="00A857A7" w:rsidRPr="000466ED" w:rsidRDefault="00A857A7" w:rsidP="00B9202A">
            <w:pPr>
              <w:pStyle w:val="af4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B9202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-2</w:t>
            </w:r>
            <w:r w:rsidR="00B920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857A7" w:rsidRPr="000466ED" w:rsidTr="007354D5">
        <w:trPr>
          <w:trHeight w:val="655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Создание предметных комиссий </w:t>
            </w:r>
            <w:r w:rsidR="00B9202A">
              <w:rPr>
                <w:color w:val="000000"/>
                <w:sz w:val="28"/>
                <w:szCs w:val="28"/>
              </w:rPr>
              <w:t>МБОУ «БСШ»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до 1</w:t>
            </w:r>
            <w:r>
              <w:rPr>
                <w:bCs/>
                <w:sz w:val="28"/>
                <w:szCs w:val="28"/>
              </w:rPr>
              <w:t>9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</w:tr>
      <w:tr w:rsidR="00A857A7" w:rsidRPr="000466ED" w:rsidTr="007354D5">
        <w:trPr>
          <w:trHeight w:val="59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A857A7" w:rsidRPr="000466ED" w:rsidRDefault="00A857A7" w:rsidP="00B9202A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Разработка сценария проведения НПК, плана пребывания гостей в п. </w:t>
            </w:r>
            <w:r w:rsidR="00B9202A">
              <w:rPr>
                <w:bCs/>
                <w:sz w:val="28"/>
                <w:szCs w:val="28"/>
              </w:rPr>
              <w:t>Байкит</w:t>
            </w:r>
            <w:r w:rsidRPr="000466E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19 февраля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Заезд участников конференции</w:t>
            </w:r>
          </w:p>
        </w:tc>
        <w:tc>
          <w:tcPr>
            <w:tcW w:w="3198" w:type="dxa"/>
          </w:tcPr>
          <w:p w:rsidR="00A857A7" w:rsidRPr="000466ED" w:rsidRDefault="00B9202A" w:rsidP="00836624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836624">
              <w:rPr>
                <w:bCs/>
                <w:sz w:val="28"/>
                <w:szCs w:val="28"/>
              </w:rPr>
              <w:t>–</w:t>
            </w:r>
            <w:r w:rsidR="00A857A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="00A857A7"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НПК</w:t>
            </w:r>
          </w:p>
        </w:tc>
        <w:tc>
          <w:tcPr>
            <w:tcW w:w="3198" w:type="dxa"/>
          </w:tcPr>
          <w:p w:rsidR="00A857A7" w:rsidRPr="000466ED" w:rsidRDefault="00B9202A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</w:t>
            </w:r>
            <w:r w:rsidR="0083662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27</w:t>
            </w:r>
            <w:r w:rsidR="00A857A7"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857A7" w:rsidRPr="00FD7C1A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Отъезд участников</w:t>
            </w:r>
          </w:p>
        </w:tc>
        <w:tc>
          <w:tcPr>
            <w:tcW w:w="3198" w:type="dxa"/>
          </w:tcPr>
          <w:p w:rsidR="00A857A7" w:rsidRPr="000466ED" w:rsidRDefault="00B9202A" w:rsidP="00B9202A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A857A7">
              <w:rPr>
                <w:bCs/>
                <w:sz w:val="28"/>
                <w:szCs w:val="28"/>
              </w:rPr>
              <w:t xml:space="preserve"> февраля</w:t>
            </w: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3"/>
          <w:color w:val="333333"/>
          <w:sz w:val="24"/>
          <w:szCs w:val="24"/>
        </w:rPr>
        <w:br w:type="page"/>
      </w:r>
      <w:r w:rsidRPr="00967A49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Pr="00967A49">
        <w:rPr>
          <w:color w:val="333333"/>
          <w:sz w:val="28"/>
          <w:szCs w:val="28"/>
        </w:rPr>
        <w:t>Приложение</w:t>
      </w:r>
      <w:r>
        <w:rPr>
          <w:color w:val="333333"/>
          <w:sz w:val="28"/>
          <w:szCs w:val="28"/>
        </w:rPr>
        <w:t>№2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муниципальной 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1536"/>
        <w:gridCol w:w="955"/>
        <w:gridCol w:w="1562"/>
        <w:gridCol w:w="1626"/>
        <w:gridCol w:w="1740"/>
        <w:gridCol w:w="1555"/>
      </w:tblGrid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CD2A05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>Название от</w:t>
            </w:r>
            <w:r>
              <w:rPr>
                <w:sz w:val="28"/>
                <w:szCs w:val="28"/>
              </w:rPr>
              <w:t>д</w:t>
            </w:r>
            <w:r w:rsidRPr="00CD2A05">
              <w:rPr>
                <w:sz w:val="28"/>
                <w:szCs w:val="28"/>
              </w:rPr>
              <w:t xml:space="preserve">еления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обеспечение </w:t>
            </w: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A857A7" w:rsidRDefault="00A857A7" w:rsidP="00A857A7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B52C38" w:rsidRDefault="00B52C38" w:rsidP="00A857A7">
      <w:pPr>
        <w:jc w:val="both"/>
        <w:rPr>
          <w:sz w:val="28"/>
          <w:szCs w:val="28"/>
        </w:rPr>
      </w:pPr>
    </w:p>
    <w:p w:rsidR="00B52C38" w:rsidRDefault="00B52C38" w:rsidP="00A857A7">
      <w:pPr>
        <w:jc w:val="both"/>
        <w:rPr>
          <w:sz w:val="28"/>
          <w:szCs w:val="28"/>
        </w:rPr>
      </w:pPr>
    </w:p>
    <w:p w:rsidR="00B52C38" w:rsidRDefault="00B52C38" w:rsidP="00B52C38">
      <w:pPr>
        <w:ind w:firstLine="567"/>
        <w:jc w:val="center"/>
        <w:rPr>
          <w:szCs w:val="28"/>
        </w:rPr>
      </w:pPr>
      <w:r>
        <w:rPr>
          <w:szCs w:val="28"/>
        </w:rPr>
        <w:t xml:space="preserve">СОГЛАСИЕ </w:t>
      </w:r>
      <w:r>
        <w:rPr>
          <w:szCs w:val="28"/>
        </w:rPr>
        <w:br/>
        <w:t xml:space="preserve">НА ОБРАБОТКУ ПЕРСОНАЛЬНЫХ ДАННЫХ </w:t>
      </w:r>
    </w:p>
    <w:p w:rsidR="00B52C38" w:rsidRDefault="00B52C38" w:rsidP="00B52C3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__________________________________________________________________,</w:t>
      </w:r>
    </w:p>
    <w:p w:rsidR="00B52C38" w:rsidRDefault="00B52C38" w:rsidP="00B52C38">
      <w:pPr>
        <w:pStyle w:val="Default"/>
        <w:ind w:firstLine="567"/>
        <w:jc w:val="center"/>
        <w:rPr>
          <w:i/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</w:t>
      </w:r>
      <w:r>
        <w:rPr>
          <w:i/>
          <w:color w:val="auto"/>
          <w:sz w:val="28"/>
          <w:szCs w:val="28"/>
          <w:vertAlign w:val="superscript"/>
        </w:rPr>
        <w:t>ФИО)</w:t>
      </w:r>
    </w:p>
    <w:p w:rsidR="00B52C38" w:rsidRDefault="00B52C38" w:rsidP="00B52C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даю свое согласие на обработку </w:t>
      </w:r>
      <w:proofErr w:type="gramStart"/>
      <w:r>
        <w:rPr>
          <w:szCs w:val="28"/>
        </w:rPr>
        <w:t>в</w:t>
      </w:r>
      <w:proofErr w:type="gramEnd"/>
      <w:r>
        <w:rPr>
          <w:b/>
          <w:bCs/>
          <w:szCs w:val="28"/>
        </w:rPr>
        <w:t>_____________________________________________________________________________</w:t>
      </w:r>
    </w:p>
    <w:p w:rsidR="00B52C38" w:rsidRDefault="00B52C38" w:rsidP="00B52C38">
      <w:pPr>
        <w:tabs>
          <w:tab w:val="left" w:pos="4800"/>
          <w:tab w:val="center" w:pos="6447"/>
        </w:tabs>
        <w:ind w:firstLine="567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(наименование организации)</w:t>
      </w:r>
    </w:p>
    <w:p w:rsidR="00B52C38" w:rsidRDefault="00B52C38" w:rsidP="00B52C38">
      <w:pPr>
        <w:ind w:firstLine="567"/>
        <w:jc w:val="both"/>
        <w:rPr>
          <w:szCs w:val="28"/>
        </w:rPr>
      </w:pPr>
      <w:r>
        <w:rPr>
          <w:szCs w:val="28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B52C38" w:rsidRDefault="00B52C38" w:rsidP="00B52C38">
      <w:pPr>
        <w:ind w:firstLine="567"/>
        <w:jc w:val="both"/>
        <w:rPr>
          <w:szCs w:val="28"/>
        </w:rPr>
      </w:pPr>
      <w:r>
        <w:rPr>
          <w:szCs w:val="28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информации.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 "____" ___________ 201__ г.                  _____________ /_____________/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i/>
          <w:szCs w:val="28"/>
        </w:rPr>
        <w:t>Подпись Расшифровка подписи</w:t>
      </w:r>
    </w:p>
    <w:p w:rsidR="00B52C38" w:rsidRDefault="00B52C38" w:rsidP="00B52C38">
      <w:pPr>
        <w:ind w:firstLine="567"/>
        <w:rPr>
          <w:szCs w:val="28"/>
        </w:rPr>
      </w:pPr>
    </w:p>
    <w:p w:rsidR="00B52C38" w:rsidRDefault="00B52C38" w:rsidP="00B52C38">
      <w:pPr>
        <w:ind w:firstLine="567"/>
        <w:rPr>
          <w:szCs w:val="28"/>
        </w:rPr>
      </w:pPr>
    </w:p>
    <w:p w:rsidR="00146717" w:rsidRPr="00B52C38" w:rsidRDefault="00A857A7" w:rsidP="00B52C38">
      <w:pPr>
        <w:jc w:val="right"/>
        <w:rPr>
          <w:sz w:val="28"/>
          <w:szCs w:val="28"/>
        </w:rPr>
      </w:pPr>
      <w:r>
        <w:br w:type="page"/>
      </w:r>
      <w:r w:rsidR="00146717" w:rsidRPr="00B52C38">
        <w:rPr>
          <w:sz w:val="28"/>
          <w:szCs w:val="28"/>
        </w:rPr>
        <w:lastRenderedPageBreak/>
        <w:t xml:space="preserve">Приложение </w:t>
      </w:r>
      <w:r w:rsidRPr="00B52C38">
        <w:rPr>
          <w:sz w:val="28"/>
          <w:szCs w:val="28"/>
        </w:rPr>
        <w:t xml:space="preserve">№ 3 </w:t>
      </w:r>
      <w:r w:rsidR="00146717" w:rsidRPr="00B52C38">
        <w:rPr>
          <w:sz w:val="28"/>
          <w:szCs w:val="28"/>
        </w:rPr>
        <w:t xml:space="preserve">к положению </w:t>
      </w:r>
    </w:p>
    <w:p w:rsidR="00146717" w:rsidRPr="00CD2A05" w:rsidRDefault="00146717" w:rsidP="00B52C38">
      <w:pPr>
        <w:jc w:val="right"/>
      </w:pPr>
      <w:r w:rsidRPr="00B52C38">
        <w:rPr>
          <w:rStyle w:val="a3"/>
          <w:b w:val="0"/>
          <w:sz w:val="28"/>
          <w:szCs w:val="28"/>
        </w:rPr>
        <w:t>о муниципальной научно-практической конференции</w:t>
      </w:r>
    </w:p>
    <w:p w:rsidR="00146717" w:rsidRPr="00CD2A05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46717" w:rsidRDefault="009E0B6D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>Критерии оценивания работ д</w:t>
      </w:r>
      <w:r>
        <w:rPr>
          <w:b/>
          <w:sz w:val="28"/>
          <w:szCs w:val="28"/>
        </w:rPr>
        <w:t>истанционного этапа Конференции</w:t>
      </w:r>
    </w:p>
    <w:p w:rsidR="005E6BAF" w:rsidRPr="009E0B6D" w:rsidRDefault="005E6BAF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(согласно критериям оценивания работ Краевого Форума «Молодёжь и наука»)</w:t>
      </w:r>
    </w:p>
    <w:p w:rsidR="009E0B6D" w:rsidRDefault="009E0B6D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D6154" w:rsidRDefault="00BD6154" w:rsidP="00BD615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504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3355"/>
        <w:gridCol w:w="5828"/>
      </w:tblGrid>
      <w:tr w:rsidR="005E6BAF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BAF" w:rsidRDefault="005E6B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Default="005E6BAF">
            <w:pPr>
              <w:jc w:val="both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E6BAF" w:rsidRPr="005E6BAF" w:rsidRDefault="005E6BAF">
            <w:pPr>
              <w:jc w:val="both"/>
              <w:rPr>
                <w:b/>
              </w:rPr>
            </w:pPr>
            <w:r w:rsidRPr="005E6BAF">
              <w:rPr>
                <w:b/>
              </w:rPr>
              <w:t>Название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Pr="005E6BAF" w:rsidRDefault="005E6BAF">
            <w:pPr>
              <w:ind w:left="360"/>
              <w:jc w:val="both"/>
              <w:rPr>
                <w:b/>
              </w:rPr>
            </w:pPr>
            <w:r w:rsidRPr="005E6BAF">
              <w:rPr>
                <w:b/>
              </w:rPr>
              <w:t>Количество баллов</w:t>
            </w:r>
          </w:p>
        </w:tc>
      </w:tr>
      <w:tr w:rsidR="00BD6154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титульный лист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Тип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1.проектно-исследовательская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2.исследовательская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3.исследовательский реферат</w:t>
            </w:r>
          </w:p>
          <w:p w:rsidR="00BD6154" w:rsidRDefault="00BD6154">
            <w:pPr>
              <w:ind w:left="360"/>
              <w:jc w:val="both"/>
            </w:pPr>
            <w:r>
              <w:t>4.не исследовательская работа (реферат, эссе, сочинение, лаб.работа)</w:t>
            </w:r>
          </w:p>
        </w:tc>
      </w:tr>
      <w:tr w:rsidR="00BD6154" w:rsidTr="00BD6154">
        <w:trPr>
          <w:cantSplit/>
          <w:trHeight w:val="67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Оформление аннотации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1.сформулирована</w:t>
            </w:r>
          </w:p>
          <w:p w:rsidR="00BD6154" w:rsidRDefault="00BD6154">
            <w:pPr>
              <w:ind w:left="360"/>
              <w:jc w:val="both"/>
            </w:pPr>
            <w:r>
              <w:t>2.не сформулирована</w:t>
            </w:r>
          </w:p>
        </w:tc>
      </w:tr>
      <w:tr w:rsidR="00BD6154" w:rsidTr="00BD6154">
        <w:trPr>
          <w:cantSplit/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и методики исследования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 приведением ссылок на источник (в случае авторских методик исследования – приведено их описание)</w:t>
            </w:r>
          </w:p>
          <w:p w:rsidR="00BD6154" w:rsidRDefault="00BD6154">
            <w:pPr>
              <w:ind w:left="360"/>
              <w:jc w:val="both"/>
            </w:pPr>
            <w:r>
              <w:t>2. не выделены</w:t>
            </w:r>
          </w:p>
        </w:tc>
      </w:tr>
      <w:tr w:rsidR="00BD6154" w:rsidTr="00BD6154">
        <w:trPr>
          <w:cantSplit/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проблемы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ссылки на прототип, либо на аналогичные работы (по образцу), либо указано, продолжением какой работы является данное исследование</w:t>
            </w:r>
          </w:p>
          <w:p w:rsidR="00BD6154" w:rsidRDefault="00BD6154">
            <w:pPr>
              <w:ind w:left="360"/>
              <w:jc w:val="both"/>
            </w:pPr>
            <w:r>
              <w:t xml:space="preserve">2.Указания отсутствуют </w:t>
            </w:r>
          </w:p>
        </w:tc>
      </w:tr>
      <w:tr w:rsidR="00BD6154" w:rsidTr="00BD6154">
        <w:trPr>
          <w:cantSplit/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 (выводы)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1.результаты сформулированы в тезисной форме</w:t>
            </w:r>
          </w:p>
          <w:p w:rsidR="00BD6154" w:rsidRDefault="00BD6154">
            <w:pPr>
              <w:ind w:left="360"/>
              <w:jc w:val="both"/>
            </w:pPr>
            <w:r>
              <w:t>2.результаты сформулированы в описательной форме, с нечеткой логической структурой</w:t>
            </w:r>
          </w:p>
          <w:p w:rsidR="00BD6154" w:rsidRDefault="00BD6154">
            <w:pPr>
              <w:ind w:left="360"/>
              <w:jc w:val="both"/>
            </w:pPr>
            <w:r>
              <w:t>3.результаты не сформулированы</w:t>
            </w:r>
          </w:p>
        </w:tc>
      </w:tr>
      <w:tr w:rsidR="00BD6154" w:rsidTr="00BD6154">
        <w:trPr>
          <w:cantSplit/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Оценка новизны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произведено сравнение объекта, предмета, применяемых методов, полученных результатов и выводов с известными работами.</w:t>
            </w:r>
          </w:p>
          <w:p w:rsidR="00BD6154" w:rsidRDefault="00BD6154">
            <w:pPr>
              <w:ind w:left="360"/>
              <w:jc w:val="both"/>
            </w:pPr>
            <w:r>
              <w:t>2. оценка новизны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Актуальность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актуальность обоснована ссылками на результаты международных исследований</w:t>
            </w:r>
          </w:p>
          <w:p w:rsidR="00BD6154" w:rsidRDefault="00BD6154">
            <w:pPr>
              <w:ind w:left="360"/>
              <w:jc w:val="both"/>
            </w:pPr>
            <w:r>
              <w:t>2. актуальность обоснована ссылками на работы российского уровня</w:t>
            </w:r>
          </w:p>
          <w:p w:rsidR="00BD6154" w:rsidRDefault="00BD6154">
            <w:pPr>
              <w:ind w:left="360"/>
              <w:jc w:val="both"/>
            </w:pPr>
            <w:r>
              <w:t>3. актуальность регионального уровня</w:t>
            </w:r>
          </w:p>
          <w:p w:rsidR="00BD6154" w:rsidRDefault="00BD6154">
            <w:pPr>
              <w:ind w:left="360"/>
              <w:jc w:val="both"/>
            </w:pPr>
            <w:r>
              <w:t>4. актуально лично для автора</w:t>
            </w:r>
          </w:p>
          <w:p w:rsidR="00BD6154" w:rsidRDefault="00BD6154">
            <w:pPr>
              <w:ind w:left="360"/>
              <w:jc w:val="both"/>
            </w:pPr>
            <w:r>
              <w:t>5. актуальность не сформулирована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Постановка и формулировка проблемы</w:t>
            </w:r>
          </w:p>
          <w:p w:rsidR="00611B08" w:rsidRDefault="00611B08">
            <w:pPr>
              <w:jc w:val="both"/>
            </w:pPr>
            <w:r>
              <w:t>(0-1)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проблема сформулирована в форме противоречия</w:t>
            </w:r>
          </w:p>
          <w:p w:rsidR="00BD6154" w:rsidRDefault="00611B08">
            <w:pPr>
              <w:ind w:left="360"/>
              <w:jc w:val="both"/>
            </w:pPr>
            <w:r>
              <w:t>2</w:t>
            </w:r>
            <w:r w:rsidR="00BD6154">
              <w:t>. обозначено отсутствие необходимых знаний для автора</w:t>
            </w:r>
          </w:p>
          <w:p w:rsidR="00BD6154" w:rsidRDefault="00611B08">
            <w:pPr>
              <w:ind w:left="360"/>
              <w:jc w:val="both"/>
            </w:pPr>
            <w:r>
              <w:t>3</w:t>
            </w:r>
            <w:r w:rsidR="00BD6154">
              <w:t>. постановка и формулировка проблемы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исследуемой проблемы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знания, положенные в основу исследования (в работе использованы известные знания)</w:t>
            </w:r>
          </w:p>
          <w:p w:rsidR="00BD6154" w:rsidRDefault="00BD6154">
            <w:pPr>
              <w:ind w:left="360"/>
              <w:jc w:val="both"/>
            </w:pPr>
            <w:r>
              <w:t>2. указана аналогичная работа и отличие ее от данной работы</w:t>
            </w:r>
          </w:p>
          <w:p w:rsidR="00BD6154" w:rsidRDefault="00BD6154">
            <w:pPr>
              <w:ind w:left="360"/>
              <w:jc w:val="both"/>
            </w:pPr>
            <w:r>
              <w:t>3. указаны работы, которые выступили в качестве образца</w:t>
            </w:r>
          </w:p>
          <w:p w:rsidR="00BD6154" w:rsidRDefault="00BD6154">
            <w:pPr>
              <w:ind w:left="360"/>
              <w:jc w:val="both"/>
            </w:pPr>
            <w:r>
              <w:t>4. отсутствуют ссылки на литературные источники, используемые в данной работе</w:t>
            </w:r>
          </w:p>
        </w:tc>
      </w:tr>
      <w:tr w:rsidR="00BD6154" w:rsidTr="00BD6154">
        <w:trPr>
          <w:cantSplit/>
          <w:trHeight w:val="5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цель сформулирована в проверяемой форме и соответствует указанной проблеме</w:t>
            </w:r>
          </w:p>
          <w:p w:rsidR="00BD6154" w:rsidRDefault="00BD6154">
            <w:pPr>
              <w:ind w:left="360"/>
              <w:jc w:val="both"/>
            </w:pPr>
            <w:r>
              <w:t>2. цель сформулирована, но не соответствует проблеме</w:t>
            </w:r>
          </w:p>
          <w:p w:rsidR="00BD6154" w:rsidRDefault="00BD6154">
            <w:pPr>
              <w:ind w:left="360"/>
              <w:jc w:val="both"/>
            </w:pPr>
            <w:r>
              <w:t xml:space="preserve">3. цель сформулирована как процесс (т.е. недостижима) 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цели исследования отсутствует</w:t>
            </w:r>
          </w:p>
        </w:tc>
      </w:tr>
      <w:tr w:rsidR="00BD6154" w:rsidTr="00BD6154">
        <w:trPr>
          <w:cantSplit/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Основные задачи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сформулированное количество задач достаточно</w:t>
            </w:r>
          </w:p>
          <w:p w:rsidR="00BD6154" w:rsidRDefault="00BD6154">
            <w:pPr>
              <w:ind w:left="360"/>
              <w:jc w:val="both"/>
            </w:pPr>
            <w:r>
              <w:t xml:space="preserve">2. количество задач недостаточно </w:t>
            </w:r>
          </w:p>
          <w:p w:rsidR="00BD6154" w:rsidRDefault="00BD6154">
            <w:pPr>
              <w:ind w:left="360"/>
              <w:jc w:val="both"/>
            </w:pPr>
            <w:r>
              <w:t>3. формулировка задач не соответствует заявленной цели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задач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решения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указанные методы и методики соответствуют заявленной цели и задачам (имеются ссылки или подробное описание в случае авторских методов)</w:t>
            </w:r>
          </w:p>
          <w:p w:rsidR="00BD6154" w:rsidRDefault="00BD6154">
            <w:pPr>
              <w:ind w:left="360"/>
              <w:jc w:val="both"/>
            </w:pPr>
            <w:r>
              <w:t>2. указаны названия (ссылки) всех применяемых методах</w:t>
            </w:r>
          </w:p>
          <w:p w:rsidR="00BD6154" w:rsidRDefault="00BD6154">
            <w:pPr>
              <w:ind w:left="360"/>
              <w:jc w:val="both"/>
            </w:pPr>
            <w:r>
              <w:t xml:space="preserve">3. проводимое исследование  не соответствует заявленным методам и методикам </w:t>
            </w:r>
          </w:p>
          <w:p w:rsidR="00BD6154" w:rsidRDefault="00BD6154">
            <w:pPr>
              <w:ind w:left="360"/>
              <w:jc w:val="both"/>
            </w:pPr>
            <w:r>
              <w:t>4. отсутствует описание способов решения, нет ссылок  на используемые методы исследования</w:t>
            </w:r>
          </w:p>
          <w:p w:rsidR="00BD6154" w:rsidRDefault="00BD6154">
            <w:pPr>
              <w:ind w:left="360"/>
              <w:jc w:val="both"/>
            </w:pPr>
            <w:r>
              <w:t>5. отсутствует описание всех использованных методов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</w:t>
            </w:r>
          </w:p>
          <w:p w:rsidR="00611B08" w:rsidRDefault="00611B08">
            <w:pPr>
              <w:jc w:val="both"/>
            </w:pPr>
            <w:r>
              <w:t>(0 – 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соответствие полученных результатов поставленным выше задачам (по каждой задаче получен один или несколько результатов)</w:t>
            </w:r>
          </w:p>
          <w:p w:rsidR="00BD6154" w:rsidRDefault="00BD6154">
            <w:pPr>
              <w:ind w:left="360"/>
              <w:jc w:val="both"/>
            </w:pPr>
            <w:r>
              <w:t>2. частично решены основные задачи</w:t>
            </w:r>
          </w:p>
          <w:p w:rsidR="00BD6154" w:rsidRDefault="00BD6154">
            <w:pPr>
              <w:ind w:left="360"/>
              <w:jc w:val="both"/>
            </w:pPr>
            <w:r>
              <w:t>3. дано подробное описание всех полученных результатов, не относящееся к сформулированным задачам исследования</w:t>
            </w:r>
            <w:r>
              <w:rPr>
                <w:b/>
                <w:highlight w:val="cyan"/>
              </w:rPr>
              <w:t xml:space="preserve"> </w:t>
            </w:r>
          </w:p>
        </w:tc>
      </w:tr>
      <w:tr w:rsidR="00BD6154" w:rsidTr="00BD6154">
        <w:trPr>
          <w:trHeight w:val="15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Выводы</w:t>
            </w:r>
          </w:p>
          <w:p w:rsidR="00611B08" w:rsidRDefault="00611B08">
            <w:pPr>
              <w:jc w:val="both"/>
            </w:pPr>
            <w:r>
              <w:t>(</w:t>
            </w:r>
            <w:r w:rsidR="002D1D32">
              <w:t>0-1б</w:t>
            </w:r>
            <w:r>
              <w:t>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возможные области применения результатов исследования</w:t>
            </w:r>
          </w:p>
          <w:p w:rsidR="00BD6154" w:rsidRDefault="00BD6154">
            <w:pPr>
              <w:ind w:left="360"/>
              <w:jc w:val="both"/>
            </w:pPr>
            <w:r>
              <w:t>2. указана возможность и направление продолжения исследования</w:t>
            </w:r>
          </w:p>
          <w:p w:rsidR="00BD6154" w:rsidRDefault="00BD6154">
            <w:pPr>
              <w:ind w:left="360"/>
              <w:jc w:val="both"/>
            </w:pPr>
            <w:r>
              <w:t>3. сформулированы основные выводы исследования, которые соответствуют полученным результатам</w:t>
            </w:r>
          </w:p>
          <w:p w:rsidR="002D1D32" w:rsidRDefault="002D1D32">
            <w:pPr>
              <w:ind w:left="360"/>
              <w:jc w:val="both"/>
            </w:pPr>
            <w:r>
              <w:t>4. выводы не сформулированы.</w:t>
            </w:r>
          </w:p>
        </w:tc>
      </w:tr>
      <w:tr w:rsidR="00BD6154" w:rsidTr="00BD6154">
        <w:trPr>
          <w:trHeight w:val="86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Библиографический список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Библиографический список</w:t>
            </w:r>
          </w:p>
          <w:p w:rsidR="002D1D32" w:rsidRDefault="002D1D32">
            <w:pPr>
              <w:jc w:val="both"/>
            </w:pPr>
            <w:r>
              <w:t>(1-2б)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>
            <w:pPr>
              <w:ind w:left="360"/>
              <w:jc w:val="both"/>
            </w:pPr>
            <w:r>
              <w:t>1. список литературы содержит 10 и более  источников</w:t>
            </w:r>
          </w:p>
          <w:p w:rsidR="00BD6154" w:rsidRDefault="00BD6154">
            <w:pPr>
              <w:ind w:left="360"/>
              <w:jc w:val="both"/>
            </w:pPr>
            <w:r>
              <w:t>2. список литературы содержит 5-9 источников</w:t>
            </w:r>
          </w:p>
          <w:p w:rsidR="00BD6154" w:rsidRDefault="00BD6154">
            <w:pPr>
              <w:ind w:left="360"/>
              <w:jc w:val="both"/>
            </w:pPr>
            <w:r>
              <w:t>3. список литературы содержит 1-4 источников</w:t>
            </w:r>
          </w:p>
          <w:p w:rsidR="00BD6154" w:rsidRDefault="00BD6154">
            <w:pPr>
              <w:ind w:left="360"/>
              <w:jc w:val="both"/>
            </w:pPr>
          </w:p>
        </w:tc>
      </w:tr>
      <w:tr w:rsidR="00BD6154" w:rsidTr="00BD6154">
        <w:trPr>
          <w:trHeight w:val="1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Оформление библиографического списка</w:t>
            </w:r>
          </w:p>
          <w:p w:rsidR="002D1D32" w:rsidRDefault="002D1D32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1.список литературы соответствует требованиям оформления дистанционного тура</w:t>
            </w:r>
          </w:p>
          <w:p w:rsidR="00BD6154" w:rsidRDefault="00BD6154">
            <w:pPr>
              <w:ind w:left="360"/>
              <w:jc w:val="both"/>
            </w:pPr>
            <w:r>
              <w:t>2.список литературы не соответствует требованиям оформления дистанционного тура</w:t>
            </w:r>
          </w:p>
        </w:tc>
      </w:tr>
      <w:tr w:rsidR="00BD6154" w:rsidTr="00BD6154">
        <w:trPr>
          <w:trHeight w:val="13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Отзыв эксперта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611B08">
            <w:pPr>
              <w:jc w:val="both"/>
            </w:pPr>
            <w:r>
              <w:t>Рекомендации к улучшению работы, согласно заполненной таблице</w:t>
            </w:r>
          </w:p>
          <w:p w:rsidR="00BD6154" w:rsidRDefault="00BD6154">
            <w:pPr>
              <w:rPr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/>
          <w:p w:rsidR="00BD6154" w:rsidRDefault="00BD6154"/>
        </w:tc>
      </w:tr>
    </w:tbl>
    <w:p w:rsidR="00986594" w:rsidRDefault="00986594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11B08" w:rsidRDefault="00611B08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*Эксперт заполняет таблицу – выделяет пункты, которым соответствует ТЕКСТ работы. Пишет необходимые рекомендации, возможно, в виде замечаний.</w:t>
      </w:r>
    </w:p>
    <w:p w:rsidR="005E6BAF" w:rsidRDefault="005E6BAF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86594" w:rsidRPr="002D1D32" w:rsidRDefault="002D1D32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** А</w:t>
      </w:r>
      <w:r w:rsidR="00611B08">
        <w:rPr>
          <w:sz w:val="28"/>
          <w:szCs w:val="28"/>
        </w:rPr>
        <w:t xml:space="preserve">вторам работ </w:t>
      </w:r>
      <w:r>
        <w:rPr>
          <w:sz w:val="28"/>
          <w:szCs w:val="28"/>
        </w:rPr>
        <w:t xml:space="preserve">стоит </w:t>
      </w:r>
      <w:r w:rsidR="00611B08">
        <w:rPr>
          <w:sz w:val="28"/>
          <w:szCs w:val="28"/>
        </w:rPr>
        <w:t xml:space="preserve">обратить внимание на соответствие: Название – Проблема (исследовательская задача) – Гипотеза – Цель – Задачи – Результаты – Выводы. </w:t>
      </w:r>
      <w:r w:rsidR="00611B08" w:rsidRPr="002D1D32">
        <w:rPr>
          <w:sz w:val="28"/>
          <w:szCs w:val="28"/>
        </w:rPr>
        <w:t xml:space="preserve">Проблема в ТЕКСТЕ </w:t>
      </w:r>
      <w:r w:rsidRPr="002D1D32">
        <w:rPr>
          <w:sz w:val="28"/>
          <w:szCs w:val="28"/>
        </w:rPr>
        <w:t>формулируется</w:t>
      </w:r>
      <w:r w:rsidR="00611B08" w:rsidRPr="002D1D32">
        <w:rPr>
          <w:sz w:val="28"/>
          <w:szCs w:val="28"/>
        </w:rPr>
        <w:t xml:space="preserve"> в соответствии с актуальностью</w:t>
      </w:r>
      <w:r w:rsidRPr="002D1D32">
        <w:rPr>
          <w:sz w:val="28"/>
          <w:szCs w:val="28"/>
        </w:rPr>
        <w:t>.</w:t>
      </w:r>
      <w:r w:rsidR="005E6BAF" w:rsidRPr="005E6BAF">
        <w:rPr>
          <w:sz w:val="28"/>
          <w:szCs w:val="28"/>
        </w:rPr>
        <w:t xml:space="preserve"> </w:t>
      </w:r>
    </w:p>
    <w:p w:rsidR="005E6BAF" w:rsidRDefault="005E6BAF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E0B6D" w:rsidRDefault="00611B08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В ТЕКСТЕ работы должны быть обоснованы результаты – </w:t>
      </w:r>
      <w:r w:rsidRPr="002C48C9">
        <w:rPr>
          <w:sz w:val="28"/>
          <w:szCs w:val="28"/>
        </w:rPr>
        <w:t xml:space="preserve">показаны промежуточные </w:t>
      </w:r>
      <w:r>
        <w:rPr>
          <w:sz w:val="28"/>
          <w:szCs w:val="28"/>
        </w:rPr>
        <w:t>выводы</w:t>
      </w:r>
      <w:r w:rsidRPr="002C48C9">
        <w:rPr>
          <w:sz w:val="28"/>
          <w:szCs w:val="28"/>
        </w:rPr>
        <w:t>, при помощи ко</w:t>
      </w:r>
      <w:r>
        <w:rPr>
          <w:sz w:val="28"/>
          <w:szCs w:val="28"/>
        </w:rPr>
        <w:t xml:space="preserve">торых они были получены. </w:t>
      </w:r>
      <w:r w:rsidR="005E6BAF">
        <w:rPr>
          <w:sz w:val="28"/>
          <w:szCs w:val="28"/>
        </w:rPr>
        <w:t>Если п</w:t>
      </w:r>
      <w:r w:rsidR="005E6BAF" w:rsidRPr="002C48C9">
        <w:rPr>
          <w:sz w:val="28"/>
          <w:szCs w:val="28"/>
        </w:rPr>
        <w:t>оказанные результаты не имеют отношения к теме иссле</w:t>
      </w:r>
      <w:r w:rsidR="005E6BAF">
        <w:rPr>
          <w:sz w:val="28"/>
          <w:szCs w:val="28"/>
        </w:rPr>
        <w:t xml:space="preserve">дования или откровенно неверны </w:t>
      </w:r>
      <w:r w:rsidR="005E6BAF" w:rsidRPr="002C48C9">
        <w:rPr>
          <w:sz w:val="28"/>
          <w:szCs w:val="28"/>
        </w:rPr>
        <w:t>– 0 б.</w:t>
      </w:r>
    </w:p>
    <w:p w:rsidR="005E6BAF" w:rsidRDefault="005E6BAF" w:rsidP="005E6BAF">
      <w:pPr>
        <w:jc w:val="both"/>
        <w:rPr>
          <w:sz w:val="28"/>
          <w:szCs w:val="28"/>
        </w:rPr>
      </w:pP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E6BAF">
        <w:rPr>
          <w:sz w:val="28"/>
          <w:szCs w:val="28"/>
        </w:rPr>
        <w:t xml:space="preserve">**** </w:t>
      </w:r>
      <w:r>
        <w:rPr>
          <w:sz w:val="28"/>
          <w:szCs w:val="28"/>
        </w:rPr>
        <w:t>Оценивается ТЕКСТ работы (к нему нет приложений в виде автора, которому можно задать вопрос)</w:t>
      </w:r>
    </w:p>
    <w:p w:rsidR="005E6BAF" w:rsidRDefault="005E6BAF" w:rsidP="005E6BAF">
      <w:pPr>
        <w:jc w:val="both"/>
        <w:rPr>
          <w:bCs/>
          <w:sz w:val="28"/>
          <w:szCs w:val="28"/>
        </w:rPr>
      </w:pPr>
    </w:p>
    <w:p w:rsidR="005E6BAF" w:rsidRPr="005E6BAF" w:rsidRDefault="005E6BAF" w:rsidP="005E6BAF">
      <w:pPr>
        <w:jc w:val="both"/>
        <w:rPr>
          <w:bCs/>
          <w:sz w:val="28"/>
          <w:szCs w:val="28"/>
        </w:rPr>
      </w:pPr>
      <w:r w:rsidRPr="005E6BAF">
        <w:rPr>
          <w:bCs/>
          <w:sz w:val="28"/>
          <w:szCs w:val="28"/>
        </w:rPr>
        <w:t xml:space="preserve">Композиционная стройность, логика изложения: </w:t>
      </w:r>
    </w:p>
    <w:p w:rsidR="005E6BAF" w:rsidRPr="002C48C9" w:rsidRDefault="005E6BAF" w:rsidP="005E6BAF">
      <w:pPr>
        <w:ind w:left="57" w:firstLine="663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 работе четко указана цель исследования и поэтапно описан его ход независимо от того, является ли работа экспериментальной, аналитической или относится к техническому творчеству.</w:t>
      </w:r>
      <w:r>
        <w:rPr>
          <w:sz w:val="28"/>
          <w:szCs w:val="28"/>
        </w:rPr>
        <w:t xml:space="preserve"> Полученные результаты, выводы отвечают поставленной цели.</w:t>
      </w:r>
      <w:r w:rsidRPr="002C48C9">
        <w:rPr>
          <w:sz w:val="28"/>
          <w:szCs w:val="28"/>
        </w:rPr>
        <w:t xml:space="preserve"> Примерные разделы:</w:t>
      </w:r>
    </w:p>
    <w:p w:rsidR="005E6BAF" w:rsidRPr="002C48C9" w:rsidRDefault="005E6BAF" w:rsidP="005E6BAF">
      <w:pPr>
        <w:numPr>
          <w:ilvl w:val="0"/>
          <w:numId w:val="15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Введение. Постановка задачи (актуальность и предпосылки проведения исследования).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Теоретическая часть. Обзор литературных источников, введение основных терминов, рабочих понятий.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Экспертная проверка предположения и обоснование полученных данных.</w:t>
      </w: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Заключение.  Соответствие выводов и задач</w:t>
      </w:r>
    </w:p>
    <w:p w:rsidR="009E0B6D" w:rsidRPr="002C48C9" w:rsidRDefault="009E0B6D" w:rsidP="009E0B6D">
      <w:pPr>
        <w:pStyle w:val="ab"/>
        <w:ind w:left="1440"/>
        <w:contextualSpacing w:val="0"/>
        <w:jc w:val="both"/>
        <w:rPr>
          <w:sz w:val="28"/>
          <w:szCs w:val="28"/>
        </w:rPr>
      </w:pPr>
    </w:p>
    <w:p w:rsidR="005E6BAF" w:rsidRDefault="005E6BAF">
      <w:pPr>
        <w:rPr>
          <w:sz w:val="28"/>
          <w:szCs w:val="28"/>
        </w:rPr>
      </w:pPr>
    </w:p>
    <w:p w:rsidR="005E6BAF" w:rsidRDefault="005E6B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146717" w:rsidRPr="00A857A7" w:rsidRDefault="00A857A7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A857A7">
        <w:rPr>
          <w:b/>
          <w:sz w:val="28"/>
          <w:szCs w:val="28"/>
        </w:rPr>
        <w:t>Типы учебно-исследовательских работ школьников</w:t>
      </w:r>
    </w:p>
    <w:p w:rsidR="00FD3632" w:rsidRDefault="007D1FE6" w:rsidP="00FD3632">
      <w:pPr>
        <w:tabs>
          <w:tab w:val="left" w:pos="6521"/>
        </w:tabs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Тип</w:t>
      </w:r>
      <w:r w:rsidR="00FD3632">
        <w:rPr>
          <w:b/>
          <w:sz w:val="25"/>
          <w:szCs w:val="25"/>
          <w:u w:val="single"/>
        </w:rPr>
        <w:t>ы исследовательских работ школьников</w:t>
      </w:r>
    </w:p>
    <w:p w:rsidR="00FD3632" w:rsidRPr="00FD3632" w:rsidRDefault="00FD3632" w:rsidP="00FD3632">
      <w:pPr>
        <w:jc w:val="both"/>
        <w:rPr>
          <w:sz w:val="25"/>
          <w:szCs w:val="25"/>
        </w:rPr>
      </w:pPr>
      <w:r w:rsidRPr="00FD3632">
        <w:rPr>
          <w:sz w:val="25"/>
          <w:szCs w:val="25"/>
        </w:rPr>
        <w:t>Опис</w:t>
      </w:r>
      <w:r>
        <w:rPr>
          <w:sz w:val="25"/>
          <w:szCs w:val="25"/>
        </w:rPr>
        <w:t xml:space="preserve">ание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 «реферат», «Исследовательский реферат», «</w:t>
      </w:r>
      <w:r w:rsidRPr="00FD3632">
        <w:rPr>
          <w:sz w:val="25"/>
          <w:szCs w:val="25"/>
        </w:rPr>
        <w:t>Исследовательская работа</w:t>
      </w:r>
      <w:r>
        <w:rPr>
          <w:sz w:val="25"/>
          <w:szCs w:val="25"/>
        </w:rPr>
        <w:t>», «</w:t>
      </w:r>
      <w:r w:rsidRPr="00FD3632">
        <w:rPr>
          <w:sz w:val="25"/>
          <w:szCs w:val="25"/>
        </w:rPr>
        <w:t>Пр</w:t>
      </w:r>
      <w:r>
        <w:rPr>
          <w:sz w:val="25"/>
          <w:szCs w:val="25"/>
        </w:rPr>
        <w:t>оектно-исследовательская работа»</w:t>
      </w:r>
      <w:r w:rsidRPr="00FD3632">
        <w:rPr>
          <w:sz w:val="25"/>
          <w:szCs w:val="25"/>
        </w:rPr>
        <w:t xml:space="preserve">. Для адекватной оценки </w:t>
      </w:r>
      <w:r w:rsidR="007D1FE6">
        <w:rPr>
          <w:sz w:val="25"/>
          <w:szCs w:val="25"/>
        </w:rPr>
        <w:t>тип</w:t>
      </w:r>
      <w:r w:rsidRPr="00FD3632">
        <w:rPr>
          <w:sz w:val="25"/>
          <w:szCs w:val="25"/>
        </w:rPr>
        <w:t>ов необходимо использование всех указанных ниже критериев</w:t>
      </w:r>
      <w:r>
        <w:rPr>
          <w:sz w:val="25"/>
          <w:szCs w:val="25"/>
        </w:rPr>
        <w:t xml:space="preserve"> (Положение Краевого Форума «Молодёжь и наука» </w:t>
      </w:r>
      <w:proofErr w:type="spellStart"/>
      <w:r>
        <w:rPr>
          <w:sz w:val="25"/>
          <w:szCs w:val="25"/>
          <w:lang w:val="en-US"/>
        </w:rPr>
        <w:t>krasnou</w:t>
      </w:r>
      <w:proofErr w:type="spellEnd"/>
      <w:r w:rsidRPr="00FD3632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)</w:t>
      </w:r>
      <w:r w:rsidRPr="00FD3632">
        <w:rPr>
          <w:sz w:val="25"/>
          <w:szCs w:val="25"/>
        </w:rPr>
        <w:t>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Рефера</w:t>
      </w:r>
      <w:proofErr w:type="gramStart"/>
      <w:r>
        <w:rPr>
          <w:b/>
          <w:sz w:val="25"/>
          <w:szCs w:val="25"/>
        </w:rPr>
        <w:t>т-</w:t>
      </w:r>
      <w:proofErr w:type="gramEnd"/>
      <w:r>
        <w:rPr>
          <w:sz w:val="25"/>
          <w:szCs w:val="25"/>
        </w:rPr>
        <w:t xml:space="preserve">  представляет имеющиеся знания по  выбранной теме. Содержит  достаточное количество литературных источников (допускаются ссылки на Интернет-ресурсы). Должны быть проведены процедуры анализа, систематизации и обобщения  работ ряда авторов  по теме.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формулировки познавательного  вопроса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используемых литературных источников (наличие ссылок); наличие ссылок на Интернет-ресурсы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д</w:t>
      </w:r>
      <w:proofErr w:type="gramEnd"/>
      <w:r>
        <w:rPr>
          <w:sz w:val="25"/>
          <w:szCs w:val="25"/>
        </w:rPr>
        <w:t>ля естественно-научного направления  не менее 5 источников, для социально-гуманитарного  направления не менее, 7 источников)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анализа использованных источников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Проведена систематизация  работ других авторов.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Исследовательский реферат </w:t>
      </w:r>
      <w:r>
        <w:rPr>
          <w:sz w:val="25"/>
          <w:szCs w:val="25"/>
        </w:rPr>
        <w:t xml:space="preserve">- это реферат, в котором  не только представление знаний по выбранной теме, но и сформулирована проблема на основе анализа, систематизации и обобщения  работ других авторов, сформулирована цель, выдвинута гипотеза по способам достижения цели, сформулированы задачи исследования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 xml:space="preserve">план исследования).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"исследовательский 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реферата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Проведено обобщение  работ других авторов (зафиксированы разные позиции по теме)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</w:t>
      </w:r>
      <w:r>
        <w:rPr>
          <w:b/>
          <w:sz w:val="25"/>
          <w:szCs w:val="25"/>
        </w:rPr>
        <w:t>проблема</w:t>
      </w:r>
      <w:r>
        <w:rPr>
          <w:sz w:val="25"/>
          <w:szCs w:val="25"/>
        </w:rPr>
        <w:t xml:space="preserve"> в одной из следующих форм: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столкновение двух внутренних непротиворечивых знаний об одном и том же.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Приведено обоснование правдоподобности гипотезы (частичное подтверждение)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Наличие </w:t>
      </w:r>
      <w:r>
        <w:rPr>
          <w:b/>
          <w:sz w:val="25"/>
          <w:szCs w:val="25"/>
        </w:rPr>
        <w:t>плана</w:t>
      </w:r>
      <w:r>
        <w:rPr>
          <w:sz w:val="25"/>
          <w:szCs w:val="25"/>
        </w:rPr>
        <w:t xml:space="preserve"> исследования с указанием </w:t>
      </w:r>
      <w:r>
        <w:rPr>
          <w:b/>
          <w:sz w:val="25"/>
          <w:szCs w:val="25"/>
        </w:rPr>
        <w:t xml:space="preserve">методов </w:t>
      </w:r>
      <w:r>
        <w:rPr>
          <w:sz w:val="25"/>
          <w:szCs w:val="25"/>
        </w:rPr>
        <w:t xml:space="preserve">и последовательности решаемых </w:t>
      </w:r>
      <w:r>
        <w:rPr>
          <w:b/>
          <w:sz w:val="25"/>
          <w:szCs w:val="25"/>
        </w:rPr>
        <w:t>задач.</w:t>
      </w: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 и содержит  описание проведенного  исследования, результата, вытекающего из проведенного исследования.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Исследовательская работа</w:t>
      </w:r>
      <w:r>
        <w:rPr>
          <w:sz w:val="25"/>
          <w:szCs w:val="25"/>
        </w:rPr>
        <w:t xml:space="preserve"> "</w:t>
      </w:r>
      <w:proofErr w:type="gramStart"/>
      <w:r>
        <w:rPr>
          <w:sz w:val="25"/>
          <w:szCs w:val="25"/>
        </w:rPr>
        <w:t xml:space="preserve"> :</w:t>
      </w:r>
      <w:proofErr w:type="gramEnd"/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полученного результата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новизна полученного результата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Проектно-исследовательская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  полученного результата.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Проектно-исследовательская работа</w:t>
      </w:r>
      <w:r>
        <w:rPr>
          <w:sz w:val="25"/>
          <w:szCs w:val="25"/>
        </w:rPr>
        <w:t>":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исследовательской работы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применения полученного результата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практическая значимость полученного результата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Структура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</w:t>
      </w:r>
    </w:p>
    <w:tbl>
      <w:tblPr>
        <w:tblW w:w="9923" w:type="dxa"/>
        <w:tblInd w:w="-459" w:type="dxa"/>
        <w:tblLook w:val="04A0"/>
      </w:tblPr>
      <w:tblGrid>
        <w:gridCol w:w="1632"/>
        <w:gridCol w:w="3312"/>
        <w:gridCol w:w="2652"/>
        <w:gridCol w:w="2327"/>
      </w:tblGrid>
      <w:tr w:rsidR="00FD3632" w:rsidTr="00FD3632">
        <w:tc>
          <w:tcPr>
            <w:tcW w:w="1751" w:type="dxa"/>
            <w:shd w:val="clear" w:color="auto" w:fill="92D05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Реферат</w:t>
            </w:r>
          </w:p>
        </w:tc>
        <w:tc>
          <w:tcPr>
            <w:tcW w:w="3532" w:type="dxa"/>
            <w:shd w:val="clear" w:color="auto" w:fill="0070C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Исследовательский реферат</w:t>
            </w:r>
          </w:p>
        </w:tc>
        <w:tc>
          <w:tcPr>
            <w:tcW w:w="2738" w:type="dxa"/>
            <w:shd w:val="clear" w:color="auto" w:fill="FFFF0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Исследовательская работа</w:t>
            </w:r>
          </w:p>
        </w:tc>
        <w:tc>
          <w:tcPr>
            <w:tcW w:w="1902" w:type="dxa"/>
            <w:shd w:val="clear" w:color="auto" w:fill="CC66FF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Проектно-исследовательская работа</w:t>
            </w:r>
          </w:p>
        </w:tc>
      </w:tr>
      <w:tr w:rsidR="00FD3632" w:rsidTr="00FD3632">
        <w:tc>
          <w:tcPr>
            <w:tcW w:w="9923" w:type="dxa"/>
            <w:gridSpan w:val="4"/>
            <w:shd w:val="clear" w:color="auto" w:fill="92D05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формулировки познавательного  вопроса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используемых литературных источников (наличие ссылок); наличие ссылок на Интернет-ресурсы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(</w:t>
            </w:r>
            <w:proofErr w:type="gramStart"/>
            <w:r>
              <w:rPr>
                <w:sz w:val="25"/>
                <w:szCs w:val="25"/>
              </w:rPr>
              <w:t>д</w:t>
            </w:r>
            <w:proofErr w:type="gramEnd"/>
            <w:r>
              <w:rPr>
                <w:sz w:val="25"/>
                <w:szCs w:val="25"/>
              </w:rPr>
              <w:t>ля естественно-научного направления  не менее 5 источников, для социально-гуманитарного  направления не менее, 7 источников)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анализа использованных источников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Проведена систематизация  работ других авторов.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172" w:type="dxa"/>
            <w:gridSpan w:val="3"/>
            <w:shd w:val="clear" w:color="auto" w:fill="0070C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Проведено обобщение  работ других авторов (зафиксированы разные позиции по теме)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Сформулирована </w:t>
            </w:r>
            <w:r>
              <w:rPr>
                <w:b/>
                <w:sz w:val="25"/>
                <w:szCs w:val="25"/>
              </w:rPr>
              <w:t>проблема</w:t>
            </w:r>
            <w:r>
              <w:rPr>
                <w:sz w:val="25"/>
                <w:szCs w:val="25"/>
              </w:rPr>
              <w:t xml:space="preserve"> в одной из следующих форм: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столкновение двух внутренних непротиворечивых знаний об одном и том же.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Приведено обоснование правдоподобности гипотезы (частичное подтверждение)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Наличие </w:t>
            </w:r>
            <w:r>
              <w:rPr>
                <w:b/>
                <w:sz w:val="25"/>
                <w:szCs w:val="25"/>
              </w:rPr>
              <w:t>плана</w:t>
            </w:r>
            <w:r>
              <w:rPr>
                <w:sz w:val="25"/>
                <w:szCs w:val="25"/>
              </w:rPr>
              <w:t xml:space="preserve"> исследования с указанием </w:t>
            </w:r>
            <w:r>
              <w:rPr>
                <w:b/>
                <w:sz w:val="25"/>
                <w:szCs w:val="25"/>
              </w:rPr>
              <w:t xml:space="preserve">методов </w:t>
            </w:r>
            <w:r>
              <w:rPr>
                <w:sz w:val="25"/>
                <w:szCs w:val="25"/>
              </w:rPr>
              <w:t xml:space="preserve">и последовательности решаемых </w:t>
            </w:r>
            <w:r>
              <w:rPr>
                <w:b/>
                <w:sz w:val="25"/>
                <w:szCs w:val="25"/>
              </w:rPr>
              <w:t>задач.</w:t>
            </w:r>
            <w:r>
              <w:rPr>
                <w:sz w:val="25"/>
                <w:szCs w:val="25"/>
              </w:rPr>
              <w:t xml:space="preserve"> 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40" w:type="dxa"/>
            <w:gridSpan w:val="2"/>
            <w:shd w:val="clear" w:color="auto" w:fill="FFFF00"/>
            <w:hideMark/>
          </w:tcPr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новизна полученного результата </w:t>
            </w:r>
          </w:p>
          <w:p w:rsidR="00FD3632" w:rsidRDefault="00FD3632">
            <w:pPr>
              <w:tabs>
                <w:tab w:val="left" w:pos="326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8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02" w:type="dxa"/>
            <w:shd w:val="clear" w:color="auto" w:fill="CC66FF"/>
          </w:tcPr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применения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практическая </w:t>
            </w:r>
            <w:r>
              <w:rPr>
                <w:sz w:val="25"/>
                <w:szCs w:val="25"/>
              </w:rPr>
              <w:lastRenderedPageBreak/>
              <w:t>значимость полученного результата</w:t>
            </w:r>
          </w:p>
          <w:p w:rsidR="00FD3632" w:rsidRDefault="00FD3632">
            <w:pPr>
              <w:ind w:left="384"/>
              <w:jc w:val="both"/>
              <w:rPr>
                <w:sz w:val="25"/>
                <w:szCs w:val="25"/>
              </w:rPr>
            </w:pPr>
          </w:p>
        </w:tc>
      </w:tr>
    </w:tbl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98235F" w:rsidP="00FD3632">
      <w:pPr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C</w:t>
      </w:r>
      <w:proofErr w:type="spellStart"/>
      <w:r w:rsidR="00FD3632">
        <w:rPr>
          <w:sz w:val="25"/>
          <w:szCs w:val="25"/>
        </w:rPr>
        <w:t>труктура</w:t>
      </w:r>
      <w:proofErr w:type="spellEnd"/>
      <w:r w:rsidR="00FD3632">
        <w:rPr>
          <w:sz w:val="25"/>
          <w:szCs w:val="25"/>
        </w:rPr>
        <w:t xml:space="preserve"> работы: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 xml:space="preserve"> " Исследовательский  реферат"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Введение - содержит формулировку познавательного вопроса,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описание разработанности  исследуемой темы, формулировку проблемы, цель работы, основные задачи и методы их решения.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Основная часть:</w:t>
      </w:r>
    </w:p>
    <w:p w:rsidR="00FD3632" w:rsidRDefault="00FD3632" w:rsidP="00FD3632">
      <w:pPr>
        <w:numPr>
          <w:ilvl w:val="0"/>
          <w:numId w:val="3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содержит анализ используемых источников (обзор литературы по данной теме с указанием аналогичных работ и  полученными в них результатами), т</w:t>
      </w:r>
      <w:proofErr w:type="gramStart"/>
      <w:r>
        <w:rPr>
          <w:sz w:val="25"/>
          <w:szCs w:val="25"/>
        </w:rPr>
        <w:t>.е</w:t>
      </w:r>
      <w:proofErr w:type="gramEnd"/>
      <w:r>
        <w:rPr>
          <w:sz w:val="25"/>
          <w:szCs w:val="25"/>
        </w:rPr>
        <w:t xml:space="preserve">  те знания, которые есть;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содержит постановку проблемы: или даны разные обобщающие позиции по теме, подтвержденные цитатами не менее двух авторов по каждой позиции  или  обнаружено  противоречия в имеющихся знаниях;   или описание тех знаний, которых нет в анализируемых работах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остановка проблемы: или подтвержденные цитатами не менее двух авторов по каждой позиции (и) или обнаруженное противоречие и\или указано отсутствие знания в анализируемых источниках.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гипотеза и приведено обоснование ее правдоподобности (частичное подтверждение).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 план исследования с указанием последовательности решаемых задач и предполагаемых методов их решения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Заключение - содержит результаты и выводы. Возможная область применения, если есть. Результатами является формулировка проблемы и цели и возможная область применения, если есть.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" Исследовательская  работа"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6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Введение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формулировку познавательного вопроса, 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>
        <w:rPr>
          <w:b/>
          <w:sz w:val="25"/>
          <w:szCs w:val="25"/>
        </w:rPr>
        <w:t>методы  и методики к каждой задаче.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>-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>исследовательский реферат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2- обоснование гипотезы и оценка новизны результатов: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результатов.</w:t>
      </w:r>
    </w:p>
    <w:p w:rsidR="00FD3632" w:rsidRDefault="00FD3632" w:rsidP="00FD3632">
      <w:pPr>
        <w:ind w:left="720"/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«Проектно-исследовательская  работа»</w:t>
      </w:r>
    </w:p>
    <w:p w:rsidR="00FD3632" w:rsidRPr="005C31E4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 w:rsidRPr="005C31E4">
        <w:rPr>
          <w:sz w:val="25"/>
          <w:szCs w:val="25"/>
        </w:rPr>
        <w:t>Титульный лист</w:t>
      </w:r>
    </w:p>
    <w:p w:rsidR="00FD3632" w:rsidRPr="005C31E4" w:rsidRDefault="00FD3632" w:rsidP="005C31E4">
      <w:pPr>
        <w:pStyle w:val="ab"/>
        <w:numPr>
          <w:ilvl w:val="0"/>
          <w:numId w:val="37"/>
        </w:numPr>
        <w:jc w:val="both"/>
        <w:rPr>
          <w:b/>
          <w:sz w:val="25"/>
          <w:szCs w:val="25"/>
        </w:rPr>
      </w:pPr>
      <w:r w:rsidRPr="005C31E4">
        <w:rPr>
          <w:sz w:val="25"/>
          <w:szCs w:val="25"/>
        </w:rPr>
        <w:t>Введение</w:t>
      </w:r>
      <w:r w:rsidR="00CC0134" w:rsidRPr="005C31E4">
        <w:rPr>
          <w:sz w:val="25"/>
          <w:szCs w:val="25"/>
        </w:rPr>
        <w:t xml:space="preserve"> </w:t>
      </w:r>
      <w:r w:rsidRPr="005C31E4">
        <w:rPr>
          <w:sz w:val="25"/>
          <w:szCs w:val="25"/>
        </w:rPr>
        <w:t xml:space="preserve">- содержит формулировку познавательного вопроса,  обоснование актуальности выбранной темы (содержит ссылки на документы, </w:t>
      </w:r>
      <w:r w:rsidRPr="005C31E4">
        <w:rPr>
          <w:sz w:val="25"/>
          <w:szCs w:val="25"/>
        </w:rPr>
        <w:lastRenderedPageBreak/>
        <w:t xml:space="preserve">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 w:rsidRPr="005C31E4">
        <w:rPr>
          <w:b/>
          <w:sz w:val="25"/>
          <w:szCs w:val="25"/>
        </w:rPr>
        <w:t>методы  и методики  к каждой задаче.</w:t>
      </w:r>
    </w:p>
    <w:p w:rsidR="00FD3632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глава1- исследовательский реферат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2 - обоснование гипотезы, оценка новизны результатов и указан способ (проект) применения результатов исследования.</w:t>
      </w:r>
    </w:p>
    <w:p w:rsidR="00FD3632" w:rsidRDefault="00FD3632" w:rsidP="00FD3632">
      <w:pPr>
        <w:numPr>
          <w:ilvl w:val="0"/>
          <w:numId w:val="37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Заключение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 и указание практической значимости полученных результатов.</w:t>
      </w:r>
    </w:p>
    <w:p w:rsidR="00A857A7" w:rsidRDefault="00A857A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857A7" w:rsidRDefault="00A857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color w:val="333333"/>
          <w:sz w:val="28"/>
          <w:szCs w:val="28"/>
        </w:rPr>
        <w:lastRenderedPageBreak/>
        <w:t>Приложение</w:t>
      </w:r>
      <w:r w:rsidR="0098235F">
        <w:rPr>
          <w:color w:val="333333"/>
          <w:sz w:val="28"/>
          <w:szCs w:val="28"/>
        </w:rPr>
        <w:t xml:space="preserve">№ </w:t>
      </w:r>
      <w:r w:rsidR="0098235F" w:rsidRPr="00B350AD">
        <w:rPr>
          <w:color w:val="333333"/>
          <w:sz w:val="28"/>
          <w:szCs w:val="28"/>
        </w:rPr>
        <w:t>5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302028" w:rsidRDefault="00302028" w:rsidP="007054F8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E38" w:rsidRPr="005C31E4" w:rsidRDefault="00086D56" w:rsidP="007054F8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 w:rsidRPr="005C31E4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работы </w:t>
      </w:r>
      <w:r w:rsidR="008C6467" w:rsidRPr="005C31E4">
        <w:rPr>
          <w:rFonts w:ascii="Times New Roman" w:hAnsi="Times New Roman"/>
          <w:color w:val="auto"/>
          <w:sz w:val="28"/>
          <w:szCs w:val="28"/>
        </w:rPr>
        <w:t>учащегося</w:t>
      </w:r>
      <w:r w:rsidRPr="005C31E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C31E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8C6467" w:rsidRPr="005C31E4">
        <w:rPr>
          <w:rFonts w:ascii="Times New Roman" w:hAnsi="Times New Roman"/>
          <w:color w:val="000000"/>
          <w:sz w:val="28"/>
          <w:szCs w:val="28"/>
        </w:rPr>
        <w:t>муниципальной научно-практической конференции «Интеллектуальный потенциал Эвенкии»</w:t>
      </w:r>
    </w:p>
    <w:p w:rsidR="007C3E38" w:rsidRPr="007C3E38" w:rsidRDefault="007C3E38" w:rsidP="007054F8">
      <w:pPr>
        <w:pStyle w:val="2"/>
        <w:spacing w:before="0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CD2A05" w:rsidRPr="00CD2A0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стественно-математическое </w:t>
      </w:r>
      <w:r w:rsidR="00CD2A05" w:rsidRPr="007C3E38">
        <w:rPr>
          <w:rFonts w:ascii="Times New Roman" w:hAnsi="Times New Roman"/>
          <w:b w:val="0"/>
          <w:bCs w:val="0"/>
          <w:color w:val="auto"/>
          <w:sz w:val="28"/>
          <w:szCs w:val="28"/>
        </w:rPr>
        <w:t>отделение</w:t>
      </w:r>
      <w:r w:rsidRPr="007C3E38">
        <w:rPr>
          <w:rStyle w:val="a3"/>
          <w:rFonts w:ascii="Times New Roman" w:hAnsi="Times New Roman"/>
          <w:color w:val="auto"/>
        </w:rPr>
        <w:t xml:space="preserve"> -</w:t>
      </w:r>
      <w:r w:rsidRPr="007C3E38">
        <w:rPr>
          <w:rStyle w:val="a3"/>
          <w:rFonts w:ascii="Times New Roman" w:hAnsi="Times New Roman"/>
          <w:b/>
          <w:color w:val="auto"/>
        </w:rPr>
        <w:t xml:space="preserve"> </w:t>
      </w:r>
      <w:r w:rsidR="00086D56" w:rsidRPr="007C3E38">
        <w:rPr>
          <w:rStyle w:val="a3"/>
          <w:rFonts w:ascii="Times New Roman" w:hAnsi="Times New Roman"/>
          <w:color w:val="auto"/>
          <w:sz w:val="28"/>
          <w:szCs w:val="28"/>
        </w:rPr>
        <w:t>объем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234BB" w:rsidRPr="00CD2A05">
        <w:rPr>
          <w:rStyle w:val="a3"/>
          <w:rFonts w:ascii="Times New Roman" w:hAnsi="Times New Roman"/>
          <w:color w:val="auto"/>
          <w:sz w:val="28"/>
          <w:szCs w:val="28"/>
        </w:rPr>
        <w:t>10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печатных страниц формата А</w:t>
      </w:r>
      <w:proofErr w:type="gramStart"/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>4</w:t>
      </w:r>
      <w:proofErr w:type="gramEnd"/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7C3E38" w:rsidRDefault="007C3E38" w:rsidP="007054F8">
      <w:pPr>
        <w:pStyle w:val="ab"/>
        <w:ind w:left="0"/>
        <w:jc w:val="both"/>
      </w:pPr>
      <w:r>
        <w:rPr>
          <w:sz w:val="28"/>
          <w:szCs w:val="28"/>
        </w:rPr>
        <w:t>С</w:t>
      </w:r>
      <w:r w:rsidRPr="007C3E38">
        <w:rPr>
          <w:sz w:val="28"/>
          <w:szCs w:val="28"/>
        </w:rPr>
        <w:t>оциально-гуманитарно</w:t>
      </w:r>
      <w:r>
        <w:rPr>
          <w:sz w:val="28"/>
          <w:szCs w:val="28"/>
        </w:rPr>
        <w:t>е</w:t>
      </w:r>
      <w:r w:rsidRPr="007C3E38">
        <w:rPr>
          <w:sz w:val="28"/>
          <w:szCs w:val="28"/>
        </w:rPr>
        <w:t>; художественно-эстетическо</w:t>
      </w:r>
      <w:r>
        <w:rPr>
          <w:sz w:val="28"/>
          <w:szCs w:val="28"/>
        </w:rPr>
        <w:t xml:space="preserve">е отделение - </w:t>
      </w:r>
      <w:r w:rsidRPr="007C3E38">
        <w:rPr>
          <w:sz w:val="28"/>
          <w:szCs w:val="28"/>
        </w:rPr>
        <w:t xml:space="preserve"> </w:t>
      </w:r>
      <w:r w:rsidR="00086D56" w:rsidRPr="007C3E38">
        <w:rPr>
          <w:sz w:val="28"/>
          <w:szCs w:val="28"/>
        </w:rPr>
        <w:t>объем до 23 печатных страниц.</w:t>
      </w:r>
      <w:r w:rsidR="00086D56" w:rsidRPr="00334358">
        <w:t xml:space="preserve">   </w:t>
      </w:r>
    </w:p>
    <w:p w:rsidR="007C3E38" w:rsidRDefault="007C3E38" w:rsidP="007054F8">
      <w:pPr>
        <w:pStyle w:val="ab"/>
        <w:ind w:left="0"/>
        <w:jc w:val="both"/>
      </w:pPr>
    </w:p>
    <w:p w:rsidR="00086D56" w:rsidRDefault="00086D56" w:rsidP="007054F8">
      <w:pPr>
        <w:pStyle w:val="ab"/>
        <w:ind w:left="0"/>
        <w:jc w:val="both"/>
        <w:rPr>
          <w:rStyle w:val="a3"/>
          <w:color w:val="000000"/>
        </w:rPr>
      </w:pPr>
      <w:r w:rsidRPr="00334358">
        <w:rPr>
          <w:rStyle w:val="a3"/>
          <w:color w:val="000000"/>
        </w:rPr>
        <w:t>Титульный лист (первая страница):</w:t>
      </w:r>
    </w:p>
    <w:p w:rsidR="007C3E38" w:rsidRPr="00334358" w:rsidRDefault="007C3E38" w:rsidP="007054F8">
      <w:pPr>
        <w:pStyle w:val="ab"/>
        <w:ind w:left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6855"/>
      </w:tblGrid>
      <w:tr w:rsidR="00086D56" w:rsidRPr="00334358" w:rsidTr="007C3E38">
        <w:trPr>
          <w:trHeight w:val="523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8C6467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Отделение</w:t>
            </w:r>
            <w:r w:rsidR="00086D56" w:rsidRPr="007C3E38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Тип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исследовательский реферат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исследовательская работа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проектно-исследовательская работа (</w:t>
            </w:r>
            <w:r w:rsidRPr="007C3E38">
              <w:rPr>
                <w:sz w:val="24"/>
                <w:szCs w:val="24"/>
              </w:rPr>
              <w:t>выбрать что-то одно)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Фамилия имя отчество (полностью)</w:t>
            </w:r>
            <w:r w:rsidRPr="007C3E38">
              <w:rPr>
                <w:b/>
                <w:bCs/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автора, дата рождения (ДД.ММ.ГГГГ)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 xml:space="preserve">учащийся 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Домашний адрес автора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город, село, деревня, поселок и пр., улица, индекс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Место учебы</w:t>
            </w:r>
            <w:r w:rsidRPr="007C3E3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Класс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Место выполнения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Руководитель</w:t>
            </w:r>
            <w:r w:rsidRPr="007C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отчество, место работы, должность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Научный руководитель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</w:t>
            </w:r>
            <w:r w:rsidRPr="007C3E38">
              <w:rPr>
                <w:sz w:val="24"/>
                <w:szCs w:val="24"/>
              </w:rPr>
              <w:br/>
              <w:t xml:space="preserve">место работы, должность, </w:t>
            </w:r>
            <w:r w:rsidRPr="007C3E38">
              <w:rPr>
                <w:rStyle w:val="a3"/>
                <w:sz w:val="24"/>
                <w:szCs w:val="24"/>
              </w:rPr>
              <w:t>ученое звание (обязательно)</w:t>
            </w:r>
            <w:r w:rsidRPr="007C3E38">
              <w:rPr>
                <w:sz w:val="24"/>
                <w:szCs w:val="24"/>
              </w:rPr>
              <w:t>,</w:t>
            </w:r>
            <w:r w:rsidRPr="007C3E38">
              <w:rPr>
                <w:sz w:val="24"/>
                <w:szCs w:val="24"/>
              </w:rPr>
              <w:br/>
              <w:t>контактный телефон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e-mail</w:t>
            </w:r>
            <w:r w:rsidRPr="007C3E38">
              <w:rPr>
                <w:sz w:val="24"/>
                <w:szCs w:val="24"/>
              </w:rPr>
              <w:t xml:space="preserve"> (обязательно)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Контактный телефон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</w:t>
            </w:r>
            <w:r w:rsidR="00086D56" w:rsidRPr="007C3E38">
              <w:rPr>
                <w:sz w:val="24"/>
                <w:szCs w:val="24"/>
              </w:rPr>
              <w:t xml:space="preserve"> и руководителя работы</w:t>
            </w:r>
          </w:p>
        </w:tc>
      </w:tr>
    </w:tbl>
    <w:p w:rsidR="00086D56" w:rsidRPr="00334358" w:rsidRDefault="00086D56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Аннотация (вторая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b/>
          <w:sz w:val="24"/>
          <w:szCs w:val="24"/>
        </w:rPr>
      </w:pPr>
      <w:r w:rsidRPr="007C3E38">
        <w:rPr>
          <w:rStyle w:val="a3"/>
          <w:b w:val="0"/>
          <w:sz w:val="24"/>
          <w:szCs w:val="24"/>
        </w:rPr>
        <w:t>Краткое описание работы объемом не более 20 строк (82 знака в строке с учетом пробелов).  </w:t>
      </w:r>
    </w:p>
    <w:p w:rsidR="00086D56" w:rsidRPr="007C3E38" w:rsidRDefault="00086D56" w:rsidP="007054F8">
      <w:pPr>
        <w:pStyle w:val="2"/>
        <w:spacing w:before="0"/>
        <w:jc w:val="both"/>
        <w:rPr>
          <w:rFonts w:ascii="Times New Roman" w:hAnsi="Times New Roman"/>
          <w:sz w:val="24"/>
          <w:szCs w:val="24"/>
        </w:rPr>
      </w:pPr>
      <w:r w:rsidRPr="007C3E38">
        <w:rPr>
          <w:rFonts w:ascii="Times New Roman" w:hAnsi="Times New Roman"/>
          <w:color w:val="000000"/>
          <w:sz w:val="24"/>
          <w:szCs w:val="24"/>
          <w:u w:val="single"/>
        </w:rPr>
        <w:t>Аннотация будет использована для публикации в сборнике аннотированных работ в авторской редакции. Аннотации, оформленные не по правилам, не публикуются.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7C3E38">
        <w:rPr>
          <w:rStyle w:val="a3"/>
          <w:sz w:val="24"/>
          <w:szCs w:val="24"/>
        </w:rPr>
        <w:t xml:space="preserve"> </w:t>
      </w:r>
      <w:r w:rsidRPr="007C3E38">
        <w:rPr>
          <w:sz w:val="24"/>
          <w:szCs w:val="24"/>
        </w:rPr>
        <w:t xml:space="preserve">должна содержать наиболее важные сведения о работе, обязательно включать следующую информацию: цель работы; методы </w:t>
      </w:r>
      <w:r w:rsidRPr="007C3E38">
        <w:rPr>
          <w:sz w:val="24"/>
          <w:szCs w:val="24"/>
        </w:rPr>
        <w:lastRenderedPageBreak/>
        <w:t xml:space="preserve">и методики,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странице формата А4 в следующем порядке: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первая строка - ф.и.о. автора(-ов);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вторая строка - полное наименование образовательного учреждения</w:t>
      </w:r>
      <w:r w:rsidR="007C3E38">
        <w:rPr>
          <w:sz w:val="24"/>
          <w:szCs w:val="24"/>
        </w:rPr>
        <w:t>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третья строка - полное название работы;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четвертая строка - руководитель: ф.и.о., место работы, должность;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пятая строка - научный руководитель (если есть): ф.и.о., место работы, должность, ученое звание;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шестая строка (пустая) и ниже - текст.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br/>
        <w:t xml:space="preserve">Пример оформления аннотации: </w:t>
      </w:r>
    </w:p>
    <w:p w:rsidR="00086D56" w:rsidRPr="007C3E38" w:rsidRDefault="00086D56" w:rsidP="007054F8">
      <w:pPr>
        <w:jc w:val="both"/>
      </w:pPr>
      <w:r w:rsidRPr="007C3E38">
        <w:br/>
      </w:r>
      <w:r w:rsidRPr="007C3E38">
        <w:rPr>
          <w:rStyle w:val="a9"/>
        </w:rPr>
        <w:t>Иванов Иван Петрович</w:t>
      </w:r>
      <w:r w:rsidRPr="007C3E38">
        <w:rPr>
          <w:i/>
          <w:iCs/>
        </w:rPr>
        <w:br/>
      </w:r>
      <w:r w:rsidR="008234BB" w:rsidRPr="007C3E38">
        <w:rPr>
          <w:rStyle w:val="a9"/>
        </w:rPr>
        <w:t>п. Тура</w:t>
      </w:r>
      <w:r w:rsidRPr="007C3E38">
        <w:rPr>
          <w:rStyle w:val="a9"/>
        </w:rPr>
        <w:t>, М</w:t>
      </w:r>
      <w:r w:rsidR="008234BB" w:rsidRPr="007C3E38">
        <w:rPr>
          <w:rStyle w:val="a9"/>
        </w:rPr>
        <w:t>К</w:t>
      </w:r>
      <w:r w:rsidRPr="007C3E38">
        <w:rPr>
          <w:rStyle w:val="a9"/>
        </w:rPr>
        <w:t xml:space="preserve">ОУ </w:t>
      </w:r>
      <w:r w:rsidR="008234BB" w:rsidRPr="007C3E38">
        <w:rPr>
          <w:rStyle w:val="a9"/>
        </w:rPr>
        <w:t>Т</w:t>
      </w:r>
      <w:r w:rsidRPr="007C3E38">
        <w:rPr>
          <w:rStyle w:val="a9"/>
        </w:rPr>
        <w:t>СОШ, 10 класс</w:t>
      </w:r>
      <w:r w:rsidRPr="007C3E38">
        <w:rPr>
          <w:i/>
          <w:iCs/>
        </w:rPr>
        <w:br/>
      </w:r>
      <w:r w:rsidRPr="007C3E38">
        <w:rPr>
          <w:rStyle w:val="a9"/>
        </w:rPr>
        <w:t>«Моделирование динамики гидропривода с дроссельным регулированием»</w:t>
      </w:r>
      <w:r w:rsidRPr="007C3E38">
        <w:rPr>
          <w:i/>
          <w:iCs/>
        </w:rPr>
        <w:br/>
      </w:r>
      <w:r w:rsidRPr="007C3E38">
        <w:rPr>
          <w:rStyle w:val="a9"/>
        </w:rPr>
        <w:t>руководитель: Семенов Семен Семенович, учитель физики</w:t>
      </w:r>
      <w:r w:rsidRPr="007C3E38">
        <w:rPr>
          <w:i/>
          <w:iCs/>
        </w:rPr>
        <w:br/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9"/>
          <w:sz w:val="24"/>
          <w:szCs w:val="24"/>
        </w:rPr>
        <w:t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гидропитания ограниченной мощности на основе программного комплекса «MATLAB-SIMULINK».</w:t>
      </w:r>
    </w:p>
    <w:p w:rsidR="007C3E38" w:rsidRDefault="007C3E38" w:rsidP="007054F8">
      <w:pPr>
        <w:pStyle w:val="3"/>
        <w:spacing w:before="0"/>
        <w:jc w:val="both"/>
        <w:rPr>
          <w:rFonts w:ascii="Times New Roman" w:hAnsi="Times New Roman"/>
          <w:color w:val="000000"/>
        </w:rPr>
      </w:pPr>
    </w:p>
    <w:p w:rsidR="0096318B" w:rsidRPr="0096318B" w:rsidRDefault="0096318B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Основная часть работы (третья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Основная часть раскрывает основное содержание, начинается с третьей страницы. </w:t>
      </w:r>
      <w:r w:rsidRPr="007C3E38">
        <w:rPr>
          <w:sz w:val="24"/>
          <w:szCs w:val="24"/>
        </w:rPr>
        <w:br/>
        <w:t>1.</w:t>
      </w:r>
      <w:r w:rsidRPr="007C3E38">
        <w:rPr>
          <w:rStyle w:val="a3"/>
          <w:sz w:val="24"/>
          <w:szCs w:val="24"/>
        </w:rPr>
        <w:t>Введение: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2.Основное содержание: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3.Заключение: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lastRenderedPageBreak/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086D56" w:rsidRPr="0098235F" w:rsidRDefault="00086D56" w:rsidP="007054F8">
      <w:pPr>
        <w:pStyle w:val="ab"/>
        <w:jc w:val="both"/>
        <w:rPr>
          <w:bCs/>
        </w:rPr>
      </w:pPr>
      <w:r w:rsidRPr="0098235F">
        <w:t xml:space="preserve">Объем текста </w:t>
      </w:r>
      <w:r w:rsidRPr="0098235F">
        <w:rPr>
          <w:u w:val="single"/>
        </w:rPr>
        <w:t>только основной части</w:t>
      </w:r>
      <w:r w:rsidRPr="0098235F">
        <w:t xml:space="preserve">, включая формулы, графики, таблицы и иллюстрации не должен превышать </w:t>
      </w:r>
      <w:r w:rsidR="008234BB" w:rsidRPr="0098235F">
        <w:t>6</w:t>
      </w:r>
      <w:r w:rsidRPr="0098235F">
        <w:t xml:space="preserve"> страниц для </w:t>
      </w:r>
      <w:r w:rsidR="0096318B" w:rsidRPr="0098235F">
        <w:t xml:space="preserve">естественно-математического отделения </w:t>
      </w:r>
      <w:r w:rsidRPr="0098235F">
        <w:t xml:space="preserve">и 20 страниц для </w:t>
      </w:r>
      <w:r w:rsidR="0096318B" w:rsidRPr="0098235F">
        <w:rPr>
          <w:bCs/>
        </w:rPr>
        <w:t>социально-гуманитарного и</w:t>
      </w:r>
      <w:r w:rsidR="0096318B" w:rsidRPr="0098235F">
        <w:t xml:space="preserve"> </w:t>
      </w:r>
      <w:r w:rsidR="0096318B" w:rsidRPr="0098235F">
        <w:rPr>
          <w:bCs/>
        </w:rPr>
        <w:t>художественно-эстетического отделений.</w:t>
      </w:r>
    </w:p>
    <w:p w:rsidR="0096318B" w:rsidRDefault="0096318B" w:rsidP="007054F8">
      <w:pPr>
        <w:pStyle w:val="ab"/>
        <w:jc w:val="both"/>
        <w:rPr>
          <w:bCs/>
          <w:sz w:val="28"/>
          <w:szCs w:val="28"/>
        </w:rPr>
      </w:pP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Работы принимаются на русском языке.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Поле страницы: верхнее и нижнее -1 см; левое -3, правое -1 см; отступ красной строки -1,25 см.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Шрифт - Times New Roman, размер шрифта-12, междустрочный интервал – полуторный; текст форматируется «по ширине».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Иллюстративный материал содержится в основной части работы.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96318B" w:rsidRPr="0096318B" w:rsidRDefault="0096318B" w:rsidP="007054F8">
      <w:pPr>
        <w:pStyle w:val="ab"/>
        <w:jc w:val="both"/>
        <w:rPr>
          <w:sz w:val="28"/>
          <w:szCs w:val="28"/>
        </w:rPr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 xml:space="preserve">Список литературы </w:t>
      </w:r>
    </w:p>
    <w:p w:rsidR="00086D56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</w:t>
      </w:r>
      <w:r w:rsidR="008234BB" w:rsidRPr="007C3E38">
        <w:rPr>
          <w:sz w:val="24"/>
          <w:szCs w:val="24"/>
        </w:rPr>
        <w:t>.</w:t>
      </w:r>
      <w:r w:rsidRPr="007C3E38">
        <w:rPr>
          <w:sz w:val="24"/>
          <w:szCs w:val="24"/>
        </w:rPr>
        <w:t xml:space="preserve"> </w:t>
      </w:r>
    </w:p>
    <w:p w:rsidR="0096318B" w:rsidRPr="007C3E38" w:rsidRDefault="0096318B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</w:p>
    <w:p w:rsidR="00086D56" w:rsidRDefault="00086D56" w:rsidP="007054F8">
      <w:pPr>
        <w:jc w:val="both"/>
        <w:rPr>
          <w:b/>
        </w:rPr>
      </w:pPr>
      <w:bookmarkStart w:id="0" w:name="a2"/>
      <w:r w:rsidRPr="0096318B">
        <w:rPr>
          <w:b/>
        </w:rPr>
        <w:t>Примеры составления библиографического описания.</w:t>
      </w:r>
      <w:bookmarkEnd w:id="0"/>
    </w:p>
    <w:p w:rsidR="0096318B" w:rsidRPr="0096318B" w:rsidRDefault="0096318B" w:rsidP="007054F8">
      <w:pPr>
        <w:jc w:val="both"/>
        <w:rPr>
          <w:b/>
        </w:rPr>
      </w:pP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Книга одного автора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двух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Попова Л. В. Отечественные стандарты финансовой отчетности : учеб. пособие / Л. В. Попова, Л. Н. Никулина. – М.: Машиностроение, 2003. – 288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трех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 В. М. Бизнес-планирование: анализ ошибок, рисков и конфликтов / В. М. Попов, С. Ляпунов, А. Касаткин. – М. : Кнорус, 2003. – 448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четырех и более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Рекламная деятельность: учебник / Ф. Г. Панкратов, Ю. К. Баженов,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Т. К. Серегина и др. – 6-е изд., перераб. и доп. – М. : Дашков и К, 2003. – 364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с указанием редактора и составителя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Природные ресурсы Красноярского края: Аналитический обзор / Под ред А.Н.Якимова – Красноярск: Изд-во КГУ, 2001. -218с.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Книги, переведённые с иностранного языка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Дженфкинс Ф. Реклама : учеб. пособие / Ф. Дженфкинс ; пер. с англ. Б. Л. Еремина. – М.: ЮНИТИ-ДАНА, 2002. - 543 с. 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Многотомное издание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Российская торговая энциклопедия : в 5 т. / под ред. Я. Л. Орлова. – М.: За социальную защиту и справедливое налогообложение, 1999.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Отдельный том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lastRenderedPageBreak/>
        <w:t>Новая Российская энциклопедия. В 12 т. Т. 1. Россия / под ред. А. Д. Некипелова. – М. : Энциклопедия, 2003. – 960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Учебно-методические разработки преподавателей вуза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Чепелева Г. Г. Функциональные добавки в хлебопечении: учеб. пособие / Г. Г. Чепелева ; Краснояр. гос. торг.-экон. ин-т. – Красноярск : Печатные технологии, 2004. - 70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Статистический сборник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Россия в цифрах. 2004: стат. сб. / Госкомстат России. – М. : Статистика России, 2004. – 431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Статья из сборника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Прокопчук А.Ф. Экстракция эфиромасличного и лекарственно-ароматического сырья жидкой СО</w:t>
      </w:r>
      <w:r w:rsidRPr="007C3E38">
        <w:rPr>
          <w:sz w:val="24"/>
          <w:szCs w:val="24"/>
          <w:vertAlign w:val="subscript"/>
        </w:rPr>
        <w:t>2</w:t>
      </w:r>
      <w:r w:rsidRPr="007C3E38">
        <w:rPr>
          <w:sz w:val="24"/>
          <w:szCs w:val="24"/>
        </w:rPr>
        <w:t xml:space="preserve"> на полупромышленной установке и применение экстрактов в народном хозяйстве / А.Ф.Прокопчук, М.М.Дерлугьян, П.Ф.Разинков // Актуальные проблемы изучения эфиромасличных растений и эфирных масел: тез.докл. – Кишинев – 1970 – С.144.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Статья из журнала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Ровинский Ф.Я. Тяжелые металлы: дальний перенос в атмосфере и выпадение с осадками / Ф.Я.Ровинский, С.А.Громов // Метеорология и гидрология.-1994.-№10.-С.5-14.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ГОСТ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ГОСТ 5669-96. Хлебобулочные изделия. Метод определения пористости. – Взамен ГОСТ 5669-51 ; введ.01.08.97. – Минск : Изд-во стандартов, 1997. – 4 с.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санитар. врача РФ от 17.04.03 № 50 // Российская газета. – 2003. – 5 июня.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Источники, представленные в Internet:</w:t>
      </w:r>
      <w:r w:rsidRPr="007C3E38">
        <w:rPr>
          <w:b/>
          <w:bCs/>
          <w:sz w:val="24"/>
          <w:szCs w:val="24"/>
        </w:rPr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Патент №2118369 РФ, МПК</w:t>
      </w:r>
      <w:r w:rsidRPr="007C3E38">
        <w:rPr>
          <w:sz w:val="24"/>
          <w:szCs w:val="24"/>
          <w:vertAlign w:val="superscript"/>
        </w:rPr>
        <w:t>6</w:t>
      </w:r>
      <w:r w:rsidRPr="007C3E38">
        <w:rPr>
          <w:b/>
          <w:bCs/>
          <w:sz w:val="24"/>
          <w:szCs w:val="24"/>
        </w:rPr>
        <w:t xml:space="preserve"> </w:t>
      </w:r>
      <w:r w:rsidRPr="007C3E38">
        <w:rPr>
          <w:sz w:val="24"/>
          <w:szCs w:val="24"/>
        </w:rPr>
        <w:t>C13K11/00. Способ получения фруктозосодержащего продукта из топинамбура / И.И.Самокиш, Н.Н.Зяблицева, В.А.Компанцев – (РФ) - №97101188/13</w:t>
      </w:r>
      <w:r w:rsidRPr="007C3E38">
        <w:rPr>
          <w:b/>
          <w:bCs/>
          <w:sz w:val="24"/>
          <w:szCs w:val="24"/>
        </w:rPr>
        <w:t xml:space="preserve">; </w:t>
      </w:r>
      <w:r w:rsidRPr="007C3E38">
        <w:rPr>
          <w:sz w:val="24"/>
          <w:szCs w:val="24"/>
        </w:rPr>
        <w:t>Заявл.27.01.97; Опубл.27.08.98. – (</w:t>
      </w:r>
      <w:hyperlink r:id="rId8" w:history="1">
        <w:r w:rsidR="000A402B" w:rsidRPr="00366CE0">
          <w:rPr>
            <w:rStyle w:val="af7"/>
            <w:sz w:val="24"/>
            <w:szCs w:val="24"/>
          </w:rPr>
          <w:t>http://www.fips.ru/cdfi/reestr_rupat.htm</w:t>
        </w:r>
      </w:hyperlink>
      <w:r w:rsidRPr="007C3E38">
        <w:rPr>
          <w:sz w:val="24"/>
          <w:szCs w:val="24"/>
        </w:rPr>
        <w:t>).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  <w:u w:val="single"/>
        </w:rPr>
        <w:t>Пример оформления ссылки: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…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синигрина.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статье В.И.Максимова и В.Е.Родомана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Библиографический список.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1. Андреева Г. Сахар из горчицы / Г.Андреева // Химия и жизнь – 1980 - №5 - С.94</w:t>
      </w:r>
    </w:p>
    <w:p w:rsidR="00086D56" w:rsidRPr="007C3E38" w:rsidRDefault="00086D56" w:rsidP="007054F8">
      <w:pPr>
        <w:jc w:val="both"/>
      </w:pPr>
      <w:r w:rsidRPr="007C3E38">
        <w:t xml:space="preserve">2. Максимов В.И. Кому крахмала мало / В.И.Максимов, В.Е.Родоман. // Химия и жизнь - 1997 - </w:t>
      </w:r>
      <w:hyperlink r:id="rId9" w:history="1">
        <w:r w:rsidRPr="007C3E38">
          <w:rPr>
            <w:rStyle w:val="af7"/>
          </w:rPr>
          <w:t>http://www.chem.msu.su/rus/journals/%20chemlife/1997/welcome.html</w:t>
        </w:r>
      </w:hyperlink>
    </w:p>
    <w:p w:rsidR="00213236" w:rsidRPr="007C3E38" w:rsidRDefault="00213236" w:rsidP="007054F8">
      <w:pPr>
        <w:jc w:val="both"/>
      </w:pPr>
    </w:p>
    <w:sectPr w:rsidR="00213236" w:rsidRPr="007C3E38" w:rsidSect="00B92ED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3ECD"/>
    <w:multiLevelType w:val="multilevel"/>
    <w:tmpl w:val="1DCC8A4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E155F4"/>
    <w:multiLevelType w:val="hybridMultilevel"/>
    <w:tmpl w:val="81FAD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D67E6"/>
    <w:multiLevelType w:val="multilevel"/>
    <w:tmpl w:val="CC405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C83ACA"/>
    <w:multiLevelType w:val="multilevel"/>
    <w:tmpl w:val="19E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02B17"/>
    <w:multiLevelType w:val="hybridMultilevel"/>
    <w:tmpl w:val="E6CE1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71A51"/>
    <w:multiLevelType w:val="hybridMultilevel"/>
    <w:tmpl w:val="85F46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950B5"/>
    <w:multiLevelType w:val="multilevel"/>
    <w:tmpl w:val="40D45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8C4"/>
    <w:multiLevelType w:val="hybridMultilevel"/>
    <w:tmpl w:val="4844B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B5DE4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6BF3434"/>
    <w:multiLevelType w:val="multilevel"/>
    <w:tmpl w:val="FB7A0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80552"/>
    <w:multiLevelType w:val="hybridMultilevel"/>
    <w:tmpl w:val="9BC2F6D4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43C1E"/>
    <w:multiLevelType w:val="hybridMultilevel"/>
    <w:tmpl w:val="F3BE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424F5"/>
    <w:multiLevelType w:val="hybridMultilevel"/>
    <w:tmpl w:val="164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2600B"/>
    <w:multiLevelType w:val="multilevel"/>
    <w:tmpl w:val="B04012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0851F05"/>
    <w:multiLevelType w:val="hybridMultilevel"/>
    <w:tmpl w:val="7EFAB522"/>
    <w:lvl w:ilvl="0" w:tplc="7048F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D5C3492"/>
    <w:multiLevelType w:val="hybridMultilevel"/>
    <w:tmpl w:val="E7041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E4EB8"/>
    <w:multiLevelType w:val="multilevel"/>
    <w:tmpl w:val="767E1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F014E"/>
    <w:multiLevelType w:val="hybridMultilevel"/>
    <w:tmpl w:val="F510ED4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220ED"/>
    <w:multiLevelType w:val="hybridMultilevel"/>
    <w:tmpl w:val="C2FA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5500"/>
    <w:multiLevelType w:val="hybridMultilevel"/>
    <w:tmpl w:val="777E9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DD552A4"/>
    <w:multiLevelType w:val="hybridMultilevel"/>
    <w:tmpl w:val="51DA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395"/>
    <w:multiLevelType w:val="hybridMultilevel"/>
    <w:tmpl w:val="73E0FDE6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D65BC0"/>
    <w:multiLevelType w:val="hybridMultilevel"/>
    <w:tmpl w:val="5D4C84B2"/>
    <w:lvl w:ilvl="0" w:tplc="DA905B3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43"/>
  </w:num>
  <w:num w:numId="4">
    <w:abstractNumId w:val="40"/>
  </w:num>
  <w:num w:numId="5">
    <w:abstractNumId w:val="12"/>
  </w:num>
  <w:num w:numId="6">
    <w:abstractNumId w:val="33"/>
  </w:num>
  <w:num w:numId="7">
    <w:abstractNumId w:val="16"/>
  </w:num>
  <w:num w:numId="8">
    <w:abstractNumId w:val="5"/>
  </w:num>
  <w:num w:numId="9">
    <w:abstractNumId w:val="23"/>
  </w:num>
  <w:num w:numId="10">
    <w:abstractNumId w:val="24"/>
  </w:num>
  <w:num w:numId="11">
    <w:abstractNumId w:val="22"/>
  </w:num>
  <w:num w:numId="12">
    <w:abstractNumId w:val="39"/>
  </w:num>
  <w:num w:numId="13">
    <w:abstractNumId w:val="42"/>
  </w:num>
  <w:num w:numId="14">
    <w:abstractNumId w:val="37"/>
  </w:num>
  <w:num w:numId="15">
    <w:abstractNumId w:val="0"/>
  </w:num>
  <w:num w:numId="16">
    <w:abstractNumId w:val="35"/>
  </w:num>
  <w:num w:numId="17">
    <w:abstractNumId w:val="34"/>
  </w:num>
  <w:num w:numId="18">
    <w:abstractNumId w:val="9"/>
  </w:num>
  <w:num w:numId="19">
    <w:abstractNumId w:val="15"/>
  </w:num>
  <w:num w:numId="20">
    <w:abstractNumId w:val="6"/>
  </w:num>
  <w:num w:numId="21">
    <w:abstractNumId w:val="36"/>
  </w:num>
  <w:num w:numId="22">
    <w:abstractNumId w:val="29"/>
  </w:num>
  <w:num w:numId="23">
    <w:abstractNumId w:val="25"/>
  </w:num>
  <w:num w:numId="24">
    <w:abstractNumId w:val="2"/>
  </w:num>
  <w:num w:numId="25">
    <w:abstractNumId w:val="26"/>
  </w:num>
  <w:num w:numId="26">
    <w:abstractNumId w:val="3"/>
  </w:num>
  <w:num w:numId="27">
    <w:abstractNumId w:val="41"/>
  </w:num>
  <w:num w:numId="28">
    <w:abstractNumId w:val="3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1"/>
  </w:num>
  <w:num w:numId="40">
    <w:abstractNumId w:val="11"/>
  </w:num>
  <w:num w:numId="41">
    <w:abstractNumId w:val="4"/>
  </w:num>
  <w:num w:numId="42">
    <w:abstractNumId w:val="19"/>
  </w:num>
  <w:num w:numId="43">
    <w:abstractNumId w:val="2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08"/>
  <w:characterSpacingControl w:val="doNotCompress"/>
  <w:compat/>
  <w:rsids>
    <w:rsidRoot w:val="00B00E07"/>
    <w:rsid w:val="0001447F"/>
    <w:rsid w:val="0002235C"/>
    <w:rsid w:val="00026CA5"/>
    <w:rsid w:val="00033F19"/>
    <w:rsid w:val="00045A1D"/>
    <w:rsid w:val="000466ED"/>
    <w:rsid w:val="00056FDB"/>
    <w:rsid w:val="00071501"/>
    <w:rsid w:val="00086D56"/>
    <w:rsid w:val="000925F6"/>
    <w:rsid w:val="000A402B"/>
    <w:rsid w:val="000C3047"/>
    <w:rsid w:val="000F0150"/>
    <w:rsid w:val="000F2957"/>
    <w:rsid w:val="001069BA"/>
    <w:rsid w:val="00107BE7"/>
    <w:rsid w:val="0012203D"/>
    <w:rsid w:val="00143224"/>
    <w:rsid w:val="00146717"/>
    <w:rsid w:val="00153DE0"/>
    <w:rsid w:val="00155C82"/>
    <w:rsid w:val="00156D02"/>
    <w:rsid w:val="001575A4"/>
    <w:rsid w:val="00161157"/>
    <w:rsid w:val="00173628"/>
    <w:rsid w:val="001800AA"/>
    <w:rsid w:val="001835B5"/>
    <w:rsid w:val="0019070B"/>
    <w:rsid w:val="001C3066"/>
    <w:rsid w:val="001C3889"/>
    <w:rsid w:val="001D6285"/>
    <w:rsid w:val="001E5D50"/>
    <w:rsid w:val="001F7DFD"/>
    <w:rsid w:val="00207581"/>
    <w:rsid w:val="00207EAC"/>
    <w:rsid w:val="00213236"/>
    <w:rsid w:val="00216366"/>
    <w:rsid w:val="0022508E"/>
    <w:rsid w:val="00255791"/>
    <w:rsid w:val="0026334D"/>
    <w:rsid w:val="00272513"/>
    <w:rsid w:val="00276359"/>
    <w:rsid w:val="002817F7"/>
    <w:rsid w:val="00281DF3"/>
    <w:rsid w:val="00286BB7"/>
    <w:rsid w:val="0028704C"/>
    <w:rsid w:val="002B7322"/>
    <w:rsid w:val="002C48C9"/>
    <w:rsid w:val="002D1D32"/>
    <w:rsid w:val="002D56EB"/>
    <w:rsid w:val="002E5B91"/>
    <w:rsid w:val="003003FE"/>
    <w:rsid w:val="00302028"/>
    <w:rsid w:val="00304DB6"/>
    <w:rsid w:val="00322808"/>
    <w:rsid w:val="003266B0"/>
    <w:rsid w:val="0033418E"/>
    <w:rsid w:val="00347BD8"/>
    <w:rsid w:val="00370F9B"/>
    <w:rsid w:val="003A0A8D"/>
    <w:rsid w:val="003B285E"/>
    <w:rsid w:val="003B2F15"/>
    <w:rsid w:val="003C3E5A"/>
    <w:rsid w:val="003D4184"/>
    <w:rsid w:val="003D48EC"/>
    <w:rsid w:val="004007CC"/>
    <w:rsid w:val="00407263"/>
    <w:rsid w:val="00422F8A"/>
    <w:rsid w:val="004408B0"/>
    <w:rsid w:val="00455A18"/>
    <w:rsid w:val="00467058"/>
    <w:rsid w:val="004A4437"/>
    <w:rsid w:val="004C4040"/>
    <w:rsid w:val="004E4658"/>
    <w:rsid w:val="005320B4"/>
    <w:rsid w:val="00550F1C"/>
    <w:rsid w:val="005712E7"/>
    <w:rsid w:val="005A5455"/>
    <w:rsid w:val="005A6F57"/>
    <w:rsid w:val="005B476B"/>
    <w:rsid w:val="005B517F"/>
    <w:rsid w:val="005B7FEC"/>
    <w:rsid w:val="005C31E4"/>
    <w:rsid w:val="005C56CE"/>
    <w:rsid w:val="005E6BAF"/>
    <w:rsid w:val="005F645B"/>
    <w:rsid w:val="00605DA1"/>
    <w:rsid w:val="00610D7A"/>
    <w:rsid w:val="00611B08"/>
    <w:rsid w:val="00612029"/>
    <w:rsid w:val="0062666D"/>
    <w:rsid w:val="00641674"/>
    <w:rsid w:val="00644789"/>
    <w:rsid w:val="00650CA6"/>
    <w:rsid w:val="00676079"/>
    <w:rsid w:val="006970CC"/>
    <w:rsid w:val="006B0586"/>
    <w:rsid w:val="006C48F0"/>
    <w:rsid w:val="006D1577"/>
    <w:rsid w:val="006E44FF"/>
    <w:rsid w:val="007054F8"/>
    <w:rsid w:val="007354D5"/>
    <w:rsid w:val="00753D9C"/>
    <w:rsid w:val="007921CC"/>
    <w:rsid w:val="00795496"/>
    <w:rsid w:val="007A075F"/>
    <w:rsid w:val="007A1301"/>
    <w:rsid w:val="007C2898"/>
    <w:rsid w:val="007C3E38"/>
    <w:rsid w:val="007D1BFC"/>
    <w:rsid w:val="007D1FE6"/>
    <w:rsid w:val="007E0258"/>
    <w:rsid w:val="007F5C2E"/>
    <w:rsid w:val="00804C6C"/>
    <w:rsid w:val="008131BA"/>
    <w:rsid w:val="0081544E"/>
    <w:rsid w:val="00821E3F"/>
    <w:rsid w:val="008234BB"/>
    <w:rsid w:val="00836624"/>
    <w:rsid w:val="008402CA"/>
    <w:rsid w:val="00844B85"/>
    <w:rsid w:val="00873792"/>
    <w:rsid w:val="0089413F"/>
    <w:rsid w:val="00896B1E"/>
    <w:rsid w:val="008C6467"/>
    <w:rsid w:val="008E7CE8"/>
    <w:rsid w:val="008F13B6"/>
    <w:rsid w:val="008F55C5"/>
    <w:rsid w:val="00912466"/>
    <w:rsid w:val="00920BC9"/>
    <w:rsid w:val="00923226"/>
    <w:rsid w:val="00925325"/>
    <w:rsid w:val="00937579"/>
    <w:rsid w:val="0096318B"/>
    <w:rsid w:val="00967A49"/>
    <w:rsid w:val="0098235F"/>
    <w:rsid w:val="00986594"/>
    <w:rsid w:val="009929E8"/>
    <w:rsid w:val="009A7382"/>
    <w:rsid w:val="009B513B"/>
    <w:rsid w:val="009E0B6D"/>
    <w:rsid w:val="009E7F8D"/>
    <w:rsid w:val="009F1823"/>
    <w:rsid w:val="009F2EE7"/>
    <w:rsid w:val="009F7845"/>
    <w:rsid w:val="00A02CA9"/>
    <w:rsid w:val="00A31783"/>
    <w:rsid w:val="00A45D2E"/>
    <w:rsid w:val="00A52793"/>
    <w:rsid w:val="00A54D2D"/>
    <w:rsid w:val="00A853A0"/>
    <w:rsid w:val="00A857A7"/>
    <w:rsid w:val="00A87D37"/>
    <w:rsid w:val="00AB2460"/>
    <w:rsid w:val="00AE478D"/>
    <w:rsid w:val="00AF23A9"/>
    <w:rsid w:val="00AF79E2"/>
    <w:rsid w:val="00B00E07"/>
    <w:rsid w:val="00B140C9"/>
    <w:rsid w:val="00B23F15"/>
    <w:rsid w:val="00B350AD"/>
    <w:rsid w:val="00B41E59"/>
    <w:rsid w:val="00B52742"/>
    <w:rsid w:val="00B52C38"/>
    <w:rsid w:val="00B540F0"/>
    <w:rsid w:val="00B57723"/>
    <w:rsid w:val="00B63951"/>
    <w:rsid w:val="00B75688"/>
    <w:rsid w:val="00B82DC9"/>
    <w:rsid w:val="00B9202A"/>
    <w:rsid w:val="00B92ED4"/>
    <w:rsid w:val="00BB530F"/>
    <w:rsid w:val="00BC25D3"/>
    <w:rsid w:val="00BD6154"/>
    <w:rsid w:val="00C1224C"/>
    <w:rsid w:val="00C41799"/>
    <w:rsid w:val="00C5173A"/>
    <w:rsid w:val="00C537CD"/>
    <w:rsid w:val="00C56ABD"/>
    <w:rsid w:val="00C712BB"/>
    <w:rsid w:val="00C81E19"/>
    <w:rsid w:val="00C83DAC"/>
    <w:rsid w:val="00CA17B3"/>
    <w:rsid w:val="00CC0134"/>
    <w:rsid w:val="00CC7DDC"/>
    <w:rsid w:val="00CD2A05"/>
    <w:rsid w:val="00CE241E"/>
    <w:rsid w:val="00D036FE"/>
    <w:rsid w:val="00D051E6"/>
    <w:rsid w:val="00D12F00"/>
    <w:rsid w:val="00D1661C"/>
    <w:rsid w:val="00D2158A"/>
    <w:rsid w:val="00D24F29"/>
    <w:rsid w:val="00D2796F"/>
    <w:rsid w:val="00D40BCC"/>
    <w:rsid w:val="00D556BD"/>
    <w:rsid w:val="00D6461A"/>
    <w:rsid w:val="00D66647"/>
    <w:rsid w:val="00D759D9"/>
    <w:rsid w:val="00D82A91"/>
    <w:rsid w:val="00DA175F"/>
    <w:rsid w:val="00DA62FD"/>
    <w:rsid w:val="00E02269"/>
    <w:rsid w:val="00E0547A"/>
    <w:rsid w:val="00E34E1B"/>
    <w:rsid w:val="00E40240"/>
    <w:rsid w:val="00E7784D"/>
    <w:rsid w:val="00E81923"/>
    <w:rsid w:val="00E97DD4"/>
    <w:rsid w:val="00EA68C0"/>
    <w:rsid w:val="00EC34CB"/>
    <w:rsid w:val="00ED7D7B"/>
    <w:rsid w:val="00EF243B"/>
    <w:rsid w:val="00F0772E"/>
    <w:rsid w:val="00F61EE7"/>
    <w:rsid w:val="00F76F90"/>
    <w:rsid w:val="00F85DBD"/>
    <w:rsid w:val="00F864CA"/>
    <w:rsid w:val="00F90526"/>
    <w:rsid w:val="00F90717"/>
    <w:rsid w:val="00F92F20"/>
    <w:rsid w:val="00F944E4"/>
    <w:rsid w:val="00F96552"/>
    <w:rsid w:val="00FA11EB"/>
    <w:rsid w:val="00FD2289"/>
    <w:rsid w:val="00FD28D3"/>
    <w:rsid w:val="00FD3632"/>
    <w:rsid w:val="00FE059C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  <w:style w:type="paragraph" w:customStyle="1" w:styleId="Default">
    <w:name w:val="Default"/>
    <w:rsid w:val="00B52C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  <w:style w:type="paragraph" w:customStyle="1" w:styleId="Default">
    <w:name w:val="Default"/>
    <w:rsid w:val="00B52C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/cdfi/reestr_rupa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.msu.su/rus/journals/%20chemlife/1997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2F86-5A04-46B0-AE57-D1D0844C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Александр Коваль</cp:lastModifiedBy>
  <cp:revision>2</cp:revision>
  <cp:lastPrinted>2014-12-25T07:31:00Z</cp:lastPrinted>
  <dcterms:created xsi:type="dcterms:W3CDTF">2016-01-02T13:02:00Z</dcterms:created>
  <dcterms:modified xsi:type="dcterms:W3CDTF">2016-01-02T13:02:00Z</dcterms:modified>
</cp:coreProperties>
</file>